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5C" w:rsidRPr="00FC06BA" w:rsidRDefault="00D4775C" w:rsidP="00FC06BA">
      <w:pPr>
        <w:spacing w:after="0"/>
        <w:jc w:val="both"/>
        <w:rPr>
          <w:rFonts w:ascii="Ebrima" w:hAnsi="Ebrima"/>
          <w:b/>
          <w:sz w:val="24"/>
          <w:szCs w:val="24"/>
        </w:rPr>
      </w:pPr>
    </w:p>
    <w:p w:rsidR="00D4775C" w:rsidRPr="00FC06BA" w:rsidRDefault="00D4775C" w:rsidP="00FC06BA">
      <w:pPr>
        <w:spacing w:after="0"/>
        <w:jc w:val="both"/>
        <w:rPr>
          <w:rFonts w:ascii="Ebrima" w:hAnsi="Ebrima"/>
          <w:b/>
          <w:sz w:val="24"/>
          <w:szCs w:val="24"/>
        </w:rPr>
      </w:pPr>
    </w:p>
    <w:p w:rsidR="00D4775C" w:rsidRPr="00FC06BA" w:rsidRDefault="00D4775C" w:rsidP="00FC06BA">
      <w:pPr>
        <w:spacing w:after="0"/>
        <w:jc w:val="both"/>
        <w:rPr>
          <w:rFonts w:ascii="Ebrima" w:hAnsi="Ebrima"/>
          <w:b/>
          <w:sz w:val="24"/>
          <w:szCs w:val="24"/>
        </w:rPr>
      </w:pPr>
    </w:p>
    <w:p w:rsidR="00D4775C" w:rsidRPr="00FC06BA" w:rsidRDefault="00D4775C" w:rsidP="00FC06BA">
      <w:pPr>
        <w:spacing w:after="0"/>
        <w:jc w:val="both"/>
        <w:rPr>
          <w:rFonts w:ascii="Ebrima" w:hAnsi="Ebrima"/>
          <w:b/>
          <w:sz w:val="32"/>
          <w:szCs w:val="32"/>
        </w:rPr>
      </w:pPr>
    </w:p>
    <w:p w:rsidR="00D4775C" w:rsidRPr="00FC06BA" w:rsidRDefault="00D4775C" w:rsidP="00FC06BA">
      <w:pPr>
        <w:spacing w:after="0"/>
        <w:jc w:val="both"/>
        <w:rPr>
          <w:rFonts w:ascii="Ebrima" w:hAnsi="Ebrima"/>
          <w:b/>
          <w:sz w:val="32"/>
          <w:szCs w:val="32"/>
        </w:rPr>
      </w:pPr>
    </w:p>
    <w:p w:rsidR="00D4775C" w:rsidRPr="00FC06BA" w:rsidRDefault="00D46401" w:rsidP="00FC06BA">
      <w:pPr>
        <w:spacing w:after="0"/>
        <w:jc w:val="center"/>
        <w:rPr>
          <w:rFonts w:ascii="Ebrima" w:hAnsi="Ebrima"/>
          <w:b/>
          <w:sz w:val="36"/>
          <w:szCs w:val="36"/>
        </w:rPr>
      </w:pPr>
      <w:r w:rsidRPr="00FC06BA">
        <w:rPr>
          <w:rFonts w:ascii="Ebrima" w:hAnsi="Ebrima"/>
          <w:b/>
          <w:sz w:val="36"/>
          <w:szCs w:val="36"/>
        </w:rPr>
        <w:t>Operating Guidelines</w:t>
      </w:r>
    </w:p>
    <w:p w:rsidR="00D4775C" w:rsidRPr="00FC06BA" w:rsidRDefault="00E5732F" w:rsidP="00FC06BA">
      <w:pPr>
        <w:spacing w:after="0"/>
        <w:jc w:val="center"/>
        <w:rPr>
          <w:rFonts w:ascii="Ebrima" w:hAnsi="Ebrima"/>
          <w:b/>
          <w:sz w:val="36"/>
          <w:szCs w:val="36"/>
        </w:rPr>
      </w:pPr>
      <w:proofErr w:type="gramStart"/>
      <w:r>
        <w:rPr>
          <w:rFonts w:ascii="Ebrima" w:hAnsi="Ebrima"/>
          <w:b/>
          <w:sz w:val="36"/>
          <w:szCs w:val="36"/>
        </w:rPr>
        <w:t>f</w:t>
      </w:r>
      <w:r w:rsidR="00D46401" w:rsidRPr="00FC06BA">
        <w:rPr>
          <w:rFonts w:ascii="Ebrima" w:hAnsi="Ebrima"/>
          <w:b/>
          <w:sz w:val="36"/>
          <w:szCs w:val="36"/>
        </w:rPr>
        <w:t>or</w:t>
      </w:r>
      <w:proofErr w:type="gramEnd"/>
      <w:r w:rsidR="00D46401" w:rsidRPr="00FC06BA">
        <w:rPr>
          <w:rFonts w:ascii="Ebrima" w:hAnsi="Ebrima"/>
          <w:b/>
          <w:sz w:val="36"/>
          <w:szCs w:val="36"/>
        </w:rPr>
        <w:t xml:space="preserve"> Corporates</w:t>
      </w:r>
    </w:p>
    <w:p w:rsidR="00D4775C" w:rsidRDefault="00D4775C" w:rsidP="00FC06BA">
      <w:pPr>
        <w:spacing w:after="0"/>
        <w:jc w:val="center"/>
        <w:rPr>
          <w:rFonts w:ascii="Ebrima" w:hAnsi="Ebrima"/>
          <w:b/>
          <w:sz w:val="36"/>
          <w:szCs w:val="36"/>
        </w:rPr>
      </w:pPr>
    </w:p>
    <w:p w:rsidR="00D4775C" w:rsidRDefault="00E5732F" w:rsidP="00FC06BA">
      <w:pPr>
        <w:spacing w:after="0"/>
        <w:jc w:val="center"/>
        <w:rPr>
          <w:rFonts w:ascii="Ebrima" w:hAnsi="Ebrima"/>
          <w:b/>
          <w:sz w:val="36"/>
          <w:szCs w:val="36"/>
        </w:rPr>
      </w:pPr>
      <w:r>
        <w:rPr>
          <w:rFonts w:ascii="Ebrima" w:hAnsi="Ebrima"/>
          <w:b/>
          <w:sz w:val="36"/>
          <w:szCs w:val="36"/>
        </w:rPr>
        <w:t>C</w:t>
      </w:r>
      <w:r w:rsidR="00D46401" w:rsidRPr="00FC06BA">
        <w:rPr>
          <w:rFonts w:ascii="Ebrima" w:hAnsi="Ebrima"/>
          <w:b/>
          <w:sz w:val="36"/>
          <w:szCs w:val="36"/>
        </w:rPr>
        <w:t xml:space="preserve">onfirmation of </w:t>
      </w:r>
      <w:r w:rsidR="00D46401">
        <w:rPr>
          <w:rFonts w:ascii="Ebrima" w:hAnsi="Ebrima"/>
          <w:b/>
          <w:sz w:val="36"/>
          <w:szCs w:val="36"/>
        </w:rPr>
        <w:t>E</w:t>
      </w:r>
      <w:r w:rsidR="00D46401" w:rsidRPr="00FC06BA">
        <w:rPr>
          <w:rFonts w:ascii="Ebrima" w:hAnsi="Ebrima"/>
          <w:b/>
          <w:sz w:val="36"/>
          <w:szCs w:val="36"/>
        </w:rPr>
        <w:t>mployee</w:t>
      </w:r>
      <w:r>
        <w:rPr>
          <w:rFonts w:ascii="Ebrima" w:hAnsi="Ebrima"/>
          <w:b/>
          <w:sz w:val="36"/>
          <w:szCs w:val="36"/>
        </w:rPr>
        <w:t>s</w:t>
      </w:r>
      <w:r w:rsidR="00D46401" w:rsidRPr="00FC06BA">
        <w:rPr>
          <w:rFonts w:ascii="Ebrima" w:hAnsi="Ebrima"/>
          <w:b/>
          <w:sz w:val="36"/>
          <w:szCs w:val="36"/>
        </w:rPr>
        <w:t xml:space="preserve"> </w:t>
      </w:r>
      <w:r>
        <w:rPr>
          <w:rFonts w:ascii="Ebrima" w:hAnsi="Ebrima"/>
          <w:b/>
          <w:sz w:val="36"/>
          <w:szCs w:val="36"/>
        </w:rPr>
        <w:t xml:space="preserve">Registering </w:t>
      </w:r>
    </w:p>
    <w:p w:rsidR="00D4775C" w:rsidRPr="00FC06BA" w:rsidRDefault="00E5732F" w:rsidP="00FC06BA">
      <w:pPr>
        <w:spacing w:after="0"/>
        <w:jc w:val="center"/>
        <w:rPr>
          <w:rFonts w:ascii="Ebrima" w:hAnsi="Ebrima"/>
          <w:b/>
          <w:sz w:val="36"/>
          <w:szCs w:val="36"/>
        </w:rPr>
      </w:pPr>
      <w:r>
        <w:rPr>
          <w:rFonts w:ascii="Ebrima" w:hAnsi="Ebrima"/>
          <w:b/>
          <w:sz w:val="36"/>
          <w:szCs w:val="36"/>
        </w:rPr>
        <w:t>u</w:t>
      </w:r>
      <w:r w:rsidR="00D46401" w:rsidRPr="00FC06BA">
        <w:rPr>
          <w:rFonts w:ascii="Ebrima" w:hAnsi="Ebrima"/>
          <w:b/>
          <w:sz w:val="36"/>
          <w:szCs w:val="36"/>
        </w:rPr>
        <w:t>nder eNPS</w:t>
      </w:r>
    </w:p>
    <w:p w:rsidR="00D4775C" w:rsidRPr="00FC06BA" w:rsidRDefault="00D4775C" w:rsidP="00FC06BA">
      <w:pPr>
        <w:spacing w:after="0"/>
        <w:jc w:val="both"/>
        <w:rPr>
          <w:rFonts w:ascii="Ebrima" w:hAnsi="Ebrima"/>
          <w:b/>
          <w:sz w:val="24"/>
          <w:szCs w:val="24"/>
        </w:rPr>
      </w:pPr>
    </w:p>
    <w:p w:rsidR="00D4775C" w:rsidRPr="00FC06BA" w:rsidRDefault="00D4775C" w:rsidP="00FC06BA">
      <w:pPr>
        <w:spacing w:after="0"/>
        <w:jc w:val="both"/>
        <w:rPr>
          <w:rFonts w:ascii="Ebrima" w:hAnsi="Ebrima"/>
          <w:b/>
          <w:sz w:val="24"/>
          <w:szCs w:val="24"/>
        </w:rPr>
      </w:pPr>
    </w:p>
    <w:p w:rsidR="00D4775C" w:rsidRPr="00FC06BA" w:rsidRDefault="00D4775C" w:rsidP="00FC06BA">
      <w:pPr>
        <w:spacing w:after="0"/>
        <w:jc w:val="both"/>
        <w:rPr>
          <w:rFonts w:ascii="Ebrima" w:hAnsi="Ebrima"/>
          <w:b/>
          <w:sz w:val="24"/>
          <w:szCs w:val="24"/>
        </w:rPr>
      </w:pPr>
    </w:p>
    <w:p w:rsidR="00E2400B" w:rsidRDefault="00E2400B">
      <w:pPr>
        <w:rPr>
          <w:rFonts w:ascii="Ebrima" w:hAnsi="Ebrima"/>
          <w:b/>
          <w:sz w:val="24"/>
          <w:szCs w:val="24"/>
        </w:rPr>
      </w:pPr>
      <w:r>
        <w:rPr>
          <w:rFonts w:ascii="Ebrima" w:hAnsi="Ebrima"/>
          <w:b/>
          <w:sz w:val="24"/>
          <w:szCs w:val="24"/>
        </w:rPr>
        <w:br w:type="page"/>
      </w:r>
    </w:p>
    <w:p w:rsidR="00D4775C" w:rsidRPr="00FC06BA" w:rsidRDefault="00D46401" w:rsidP="00FC06BA">
      <w:pPr>
        <w:spacing w:after="0"/>
        <w:jc w:val="both"/>
        <w:rPr>
          <w:rFonts w:ascii="Ebrima" w:hAnsi="Ebrima"/>
          <w:b/>
          <w:sz w:val="24"/>
          <w:szCs w:val="24"/>
        </w:rPr>
      </w:pPr>
      <w:r w:rsidRPr="00FC06BA">
        <w:rPr>
          <w:rFonts w:ascii="Ebrima" w:hAnsi="Ebrima"/>
          <w:b/>
          <w:sz w:val="24"/>
          <w:szCs w:val="24"/>
        </w:rPr>
        <w:lastRenderedPageBreak/>
        <w:t>Introduction:</w:t>
      </w:r>
    </w:p>
    <w:p w:rsidR="00D4775C" w:rsidRPr="00FC06BA" w:rsidRDefault="00D4775C" w:rsidP="00FC06BA">
      <w:pPr>
        <w:spacing w:after="0"/>
        <w:jc w:val="both"/>
        <w:rPr>
          <w:rFonts w:ascii="Ebrima" w:hAnsi="Ebrima"/>
          <w:bCs/>
          <w:sz w:val="24"/>
          <w:szCs w:val="24"/>
        </w:rPr>
      </w:pPr>
    </w:p>
    <w:p w:rsidR="00716F64" w:rsidRDefault="00716F64" w:rsidP="00716F64">
      <w:pPr>
        <w:spacing w:after="0"/>
        <w:jc w:val="both"/>
        <w:rPr>
          <w:rFonts w:ascii="Ebrima" w:hAnsi="Ebrima"/>
          <w:bCs/>
          <w:sz w:val="24"/>
          <w:szCs w:val="24"/>
        </w:rPr>
      </w:pPr>
      <w:r w:rsidRPr="00A37042">
        <w:rPr>
          <w:rFonts w:ascii="Ebrima" w:hAnsi="Ebrima"/>
          <w:bCs/>
          <w:sz w:val="24"/>
          <w:szCs w:val="24"/>
        </w:rPr>
        <w:t xml:space="preserve">As </w:t>
      </w:r>
      <w:r>
        <w:rPr>
          <w:rFonts w:ascii="Ebrima" w:hAnsi="Ebrima"/>
          <w:bCs/>
          <w:sz w:val="24"/>
          <w:szCs w:val="24"/>
        </w:rPr>
        <w:t xml:space="preserve">advised by </w:t>
      </w:r>
      <w:r w:rsidRPr="00A37042">
        <w:rPr>
          <w:rFonts w:ascii="Ebrima" w:hAnsi="Ebrima"/>
          <w:bCs/>
          <w:sz w:val="24"/>
          <w:szCs w:val="24"/>
        </w:rPr>
        <w:t xml:space="preserve">PFRDA, the eNPS </w:t>
      </w:r>
      <w:r w:rsidRPr="00635E13">
        <w:rPr>
          <w:rFonts w:ascii="Ebrima" w:hAnsi="Ebrima"/>
          <w:bCs/>
          <w:sz w:val="24"/>
          <w:szCs w:val="24"/>
        </w:rPr>
        <w:t>platform</w:t>
      </w:r>
      <w:r w:rsidRPr="00E2400B">
        <w:rPr>
          <w:rFonts w:ascii="Ebrima" w:hAnsi="Ebrima"/>
          <w:bCs/>
          <w:sz w:val="24"/>
          <w:szCs w:val="24"/>
        </w:rPr>
        <w:t xml:space="preserve"> </w:t>
      </w:r>
      <w:r>
        <w:rPr>
          <w:rFonts w:ascii="Ebrima" w:hAnsi="Ebrima"/>
          <w:bCs/>
          <w:sz w:val="24"/>
          <w:szCs w:val="24"/>
        </w:rPr>
        <w:t>is now</w:t>
      </w:r>
      <w:r w:rsidRPr="00A37042">
        <w:rPr>
          <w:rFonts w:ascii="Ebrima" w:hAnsi="Ebrima"/>
          <w:bCs/>
          <w:sz w:val="24"/>
          <w:szCs w:val="24"/>
        </w:rPr>
        <w:t xml:space="preserve"> available to the Corporate sector </w:t>
      </w:r>
      <w:r>
        <w:rPr>
          <w:rFonts w:ascii="Ebrima" w:hAnsi="Ebrima"/>
          <w:bCs/>
          <w:sz w:val="24"/>
          <w:szCs w:val="24"/>
        </w:rPr>
        <w:t>for</w:t>
      </w:r>
      <w:r w:rsidRPr="00A37042">
        <w:rPr>
          <w:rFonts w:ascii="Ebrima" w:hAnsi="Ebrima"/>
          <w:bCs/>
          <w:sz w:val="24"/>
          <w:szCs w:val="24"/>
        </w:rPr>
        <w:t xml:space="preserve"> online subscriber registration and contribution</w:t>
      </w:r>
      <w:r>
        <w:rPr>
          <w:rFonts w:ascii="Ebrima" w:hAnsi="Ebrima"/>
          <w:bCs/>
          <w:sz w:val="24"/>
          <w:szCs w:val="24"/>
        </w:rPr>
        <w:t xml:space="preserve"> upload</w:t>
      </w:r>
      <w:r w:rsidRPr="00A37042">
        <w:rPr>
          <w:rFonts w:ascii="Ebrima" w:hAnsi="Ebrima"/>
          <w:bCs/>
          <w:sz w:val="24"/>
          <w:szCs w:val="24"/>
        </w:rPr>
        <w:t xml:space="preserve">. </w:t>
      </w:r>
      <w:r w:rsidRPr="00E2400B">
        <w:rPr>
          <w:rFonts w:ascii="Ebrima" w:hAnsi="Ebrima"/>
          <w:sz w:val="24"/>
          <w:szCs w:val="24"/>
        </w:rPr>
        <w:t xml:space="preserve">The Corporate subscribers can register online under NPS </w:t>
      </w:r>
      <w:r>
        <w:rPr>
          <w:rFonts w:ascii="Ebrima" w:hAnsi="Ebrima"/>
          <w:sz w:val="24"/>
          <w:szCs w:val="24"/>
        </w:rPr>
        <w:t>once the</w:t>
      </w:r>
      <w:r w:rsidRPr="00E2400B">
        <w:rPr>
          <w:rFonts w:ascii="Ebrima" w:hAnsi="Ebrima"/>
          <w:sz w:val="24"/>
          <w:szCs w:val="24"/>
        </w:rPr>
        <w:t xml:space="preserve"> online PAN verification by CRA</w:t>
      </w:r>
      <w:r>
        <w:rPr>
          <w:rFonts w:ascii="Ebrima" w:hAnsi="Ebrima"/>
          <w:sz w:val="24"/>
          <w:szCs w:val="24"/>
        </w:rPr>
        <w:t xml:space="preserve"> and</w:t>
      </w:r>
      <w:r w:rsidRPr="00E2400B">
        <w:rPr>
          <w:rFonts w:ascii="Ebrima" w:hAnsi="Ebrima"/>
          <w:sz w:val="24"/>
          <w:szCs w:val="24"/>
        </w:rPr>
        <w:t xml:space="preserve"> KYC authentication by the Banks </w:t>
      </w:r>
      <w:r>
        <w:rPr>
          <w:rFonts w:ascii="Ebrima" w:hAnsi="Ebrima"/>
          <w:sz w:val="24"/>
          <w:szCs w:val="24"/>
        </w:rPr>
        <w:t>are complete</w:t>
      </w:r>
      <w:r w:rsidRPr="00A37042">
        <w:rPr>
          <w:rFonts w:ascii="Ebrima" w:hAnsi="Ebrima"/>
          <w:bCs/>
          <w:sz w:val="24"/>
          <w:szCs w:val="24"/>
        </w:rPr>
        <w:t xml:space="preserve">. </w:t>
      </w:r>
      <w:r>
        <w:rPr>
          <w:rFonts w:ascii="Ebrima" w:hAnsi="Ebrima"/>
          <w:bCs/>
          <w:sz w:val="24"/>
          <w:szCs w:val="24"/>
        </w:rPr>
        <w:t>T</w:t>
      </w:r>
      <w:r w:rsidRPr="00A37042">
        <w:rPr>
          <w:rFonts w:ascii="Ebrima" w:hAnsi="Ebrima"/>
          <w:bCs/>
          <w:sz w:val="24"/>
          <w:szCs w:val="24"/>
        </w:rPr>
        <w:t xml:space="preserve">he Corporates </w:t>
      </w:r>
      <w:r>
        <w:rPr>
          <w:rFonts w:ascii="Ebrima" w:hAnsi="Ebrima"/>
          <w:bCs/>
          <w:sz w:val="24"/>
          <w:szCs w:val="24"/>
        </w:rPr>
        <w:t>need to confirm</w:t>
      </w:r>
      <w:r w:rsidRPr="00A37042">
        <w:rPr>
          <w:rFonts w:ascii="Ebrima" w:hAnsi="Ebrima"/>
          <w:bCs/>
          <w:sz w:val="24"/>
          <w:szCs w:val="24"/>
        </w:rPr>
        <w:t xml:space="preserve"> the subscriber's association with it i.e.</w:t>
      </w:r>
      <w:r>
        <w:rPr>
          <w:rFonts w:ascii="Ebrima" w:hAnsi="Ebrima"/>
          <w:bCs/>
          <w:sz w:val="24"/>
          <w:szCs w:val="24"/>
        </w:rPr>
        <w:t>,</w:t>
      </w:r>
      <w:r w:rsidRPr="00A37042">
        <w:rPr>
          <w:rFonts w:ascii="Ebrima" w:hAnsi="Ebrima"/>
          <w:bCs/>
          <w:sz w:val="24"/>
          <w:szCs w:val="24"/>
        </w:rPr>
        <w:t xml:space="preserve"> whether the subscriber is its employee. </w:t>
      </w:r>
    </w:p>
    <w:p w:rsidR="00716F64" w:rsidRPr="00A37042" w:rsidRDefault="00716F64" w:rsidP="00716F64">
      <w:pPr>
        <w:spacing w:after="0"/>
        <w:jc w:val="both"/>
        <w:rPr>
          <w:rFonts w:ascii="Ebrima" w:hAnsi="Ebrima"/>
          <w:bCs/>
          <w:sz w:val="24"/>
          <w:szCs w:val="24"/>
        </w:rPr>
      </w:pPr>
    </w:p>
    <w:p w:rsidR="00D4775C" w:rsidRPr="00FC06BA" w:rsidRDefault="00716F64" w:rsidP="00FC06BA">
      <w:pPr>
        <w:spacing w:after="0"/>
        <w:jc w:val="both"/>
        <w:rPr>
          <w:rFonts w:ascii="Ebrima" w:hAnsi="Ebrima"/>
          <w:bCs/>
          <w:sz w:val="24"/>
          <w:szCs w:val="24"/>
        </w:rPr>
      </w:pPr>
      <w:r w:rsidRPr="00A37042">
        <w:rPr>
          <w:rFonts w:ascii="Ebrima" w:hAnsi="Ebrima"/>
          <w:bCs/>
          <w:sz w:val="24"/>
          <w:szCs w:val="24"/>
        </w:rPr>
        <w:t>This document provides the guidelines about the roles and responsibilities of Corporate with respect to subscriber registration under eNPS</w:t>
      </w:r>
      <w:r w:rsidR="00D46401"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Default="008813A4" w:rsidP="00FC06BA">
      <w:pPr>
        <w:spacing w:after="0"/>
        <w:jc w:val="both"/>
        <w:rPr>
          <w:rFonts w:ascii="Ebrima" w:hAnsi="Ebrima"/>
          <w:b/>
          <w:sz w:val="24"/>
          <w:szCs w:val="24"/>
        </w:rPr>
      </w:pPr>
      <w:r w:rsidRPr="00A37042">
        <w:rPr>
          <w:rFonts w:ascii="Ebrima" w:hAnsi="Ebrima"/>
          <w:b/>
          <w:sz w:val="24"/>
          <w:szCs w:val="24"/>
        </w:rPr>
        <w:t xml:space="preserve">Creation of User </w:t>
      </w:r>
      <w:r>
        <w:rPr>
          <w:rFonts w:ascii="Ebrima" w:hAnsi="Ebrima"/>
          <w:b/>
          <w:sz w:val="24"/>
          <w:szCs w:val="24"/>
        </w:rPr>
        <w:t xml:space="preserve">IDs </w:t>
      </w:r>
      <w:r w:rsidRPr="00A37042">
        <w:rPr>
          <w:rFonts w:ascii="Ebrima" w:hAnsi="Ebrima"/>
          <w:b/>
          <w:sz w:val="24"/>
          <w:szCs w:val="24"/>
        </w:rPr>
        <w:t>for Corporates</w:t>
      </w:r>
      <w:r w:rsidR="00D46401" w:rsidRPr="00FC06BA">
        <w:rPr>
          <w:rFonts w:ascii="Ebrima" w:hAnsi="Ebrima"/>
          <w:b/>
          <w:sz w:val="24"/>
          <w:szCs w:val="24"/>
        </w:rPr>
        <w:t>:</w:t>
      </w:r>
    </w:p>
    <w:p w:rsidR="00D4775C" w:rsidRPr="00FC06BA" w:rsidRDefault="00D4775C" w:rsidP="00FC06BA">
      <w:pPr>
        <w:spacing w:after="0"/>
        <w:jc w:val="both"/>
        <w:rPr>
          <w:rFonts w:ascii="Ebrima" w:hAnsi="Ebrima"/>
          <w:b/>
          <w:sz w:val="24"/>
          <w:szCs w:val="24"/>
        </w:rPr>
      </w:pPr>
    </w:p>
    <w:p w:rsidR="004E1D6B" w:rsidRDefault="008813A4" w:rsidP="008813A4">
      <w:pPr>
        <w:spacing w:after="0"/>
        <w:jc w:val="both"/>
        <w:rPr>
          <w:rFonts w:ascii="Ebrima" w:hAnsi="Ebrima"/>
          <w:bCs/>
          <w:sz w:val="24"/>
          <w:szCs w:val="24"/>
        </w:rPr>
      </w:pPr>
      <w:r w:rsidRPr="009B29FE">
        <w:rPr>
          <w:rFonts w:ascii="Ebrima" w:hAnsi="Ebrima"/>
          <w:bCs/>
          <w:sz w:val="24"/>
          <w:szCs w:val="24"/>
        </w:rPr>
        <w:t xml:space="preserve">The Corporates shall have </w:t>
      </w:r>
      <w:r w:rsidRPr="00A37042">
        <w:rPr>
          <w:rFonts w:ascii="Ebrima" w:hAnsi="Ebrima"/>
          <w:bCs/>
          <w:sz w:val="24"/>
          <w:szCs w:val="24"/>
        </w:rPr>
        <w:t>‘Digital Signature Certificate (DSC)’</w:t>
      </w:r>
      <w:r w:rsidRPr="009B29FE">
        <w:rPr>
          <w:rFonts w:ascii="Ebrima" w:hAnsi="Ebrima"/>
          <w:bCs/>
          <w:sz w:val="24"/>
          <w:szCs w:val="24"/>
        </w:rPr>
        <w:t xml:space="preserve"> based authentication in eNPS module</w:t>
      </w:r>
      <w:r w:rsidRPr="00A37042">
        <w:rPr>
          <w:rFonts w:ascii="Ebrima" w:hAnsi="Ebrima"/>
          <w:bCs/>
          <w:sz w:val="24"/>
          <w:szCs w:val="24"/>
        </w:rPr>
        <w:t xml:space="preserve"> to perform the operational activities related to subscriber registration and contribution</w:t>
      </w:r>
      <w:r w:rsidR="00FE7DA6">
        <w:rPr>
          <w:rFonts w:ascii="Ebrima" w:hAnsi="Ebrima"/>
          <w:bCs/>
          <w:sz w:val="24"/>
          <w:szCs w:val="24"/>
        </w:rPr>
        <w:t xml:space="preserve"> upload</w:t>
      </w:r>
      <w:r w:rsidRPr="00A37042">
        <w:rPr>
          <w:rFonts w:ascii="Ebrima" w:hAnsi="Ebrima"/>
          <w:bCs/>
          <w:sz w:val="24"/>
          <w:szCs w:val="24"/>
        </w:rPr>
        <w:t xml:space="preserve">. CRA will create the two </w:t>
      </w:r>
      <w:r w:rsidR="00FE7DA6">
        <w:rPr>
          <w:rFonts w:ascii="Ebrima" w:hAnsi="Ebrima"/>
          <w:bCs/>
          <w:sz w:val="24"/>
          <w:szCs w:val="24"/>
        </w:rPr>
        <w:t>U</w:t>
      </w:r>
      <w:r w:rsidRPr="00A37042">
        <w:rPr>
          <w:rFonts w:ascii="Ebrima" w:hAnsi="Ebrima"/>
          <w:bCs/>
          <w:sz w:val="24"/>
          <w:szCs w:val="24"/>
        </w:rPr>
        <w:t xml:space="preserve">ser IDs for the Corporate for accessing the eNPS system. The Corporate is required to provide DSC details for these </w:t>
      </w:r>
      <w:r w:rsidR="00FE7DA6">
        <w:rPr>
          <w:rFonts w:ascii="Ebrima" w:hAnsi="Ebrima"/>
          <w:bCs/>
          <w:sz w:val="24"/>
          <w:szCs w:val="24"/>
        </w:rPr>
        <w:t>'</w:t>
      </w:r>
      <w:r>
        <w:rPr>
          <w:rFonts w:ascii="Ebrima" w:hAnsi="Ebrima"/>
          <w:bCs/>
          <w:sz w:val="24"/>
          <w:szCs w:val="24"/>
        </w:rPr>
        <w:t>U</w:t>
      </w:r>
      <w:r w:rsidRPr="00A37042">
        <w:rPr>
          <w:rFonts w:ascii="Ebrima" w:hAnsi="Ebrima"/>
          <w:bCs/>
          <w:sz w:val="24"/>
          <w:szCs w:val="24"/>
        </w:rPr>
        <w:t xml:space="preserve">ser </w:t>
      </w:r>
      <w:r w:rsidR="00FE7DA6">
        <w:rPr>
          <w:rFonts w:ascii="Ebrima" w:hAnsi="Ebrima"/>
          <w:bCs/>
          <w:sz w:val="24"/>
          <w:szCs w:val="24"/>
        </w:rPr>
        <w:t>ID</w:t>
      </w:r>
      <w:r w:rsidRPr="00A37042">
        <w:rPr>
          <w:rFonts w:ascii="Ebrima" w:hAnsi="Ebrima"/>
          <w:bCs/>
          <w:sz w:val="24"/>
          <w:szCs w:val="24"/>
        </w:rPr>
        <w:t xml:space="preserve">s’. </w:t>
      </w:r>
    </w:p>
    <w:p w:rsidR="004E1D6B" w:rsidRDefault="004E1D6B" w:rsidP="008813A4">
      <w:pPr>
        <w:spacing w:after="0"/>
        <w:jc w:val="both"/>
        <w:rPr>
          <w:rFonts w:ascii="Ebrima" w:hAnsi="Ebrima"/>
          <w:bCs/>
          <w:sz w:val="24"/>
          <w:szCs w:val="24"/>
        </w:rPr>
      </w:pPr>
    </w:p>
    <w:p w:rsidR="008813A4" w:rsidRDefault="008813A4" w:rsidP="008813A4">
      <w:pPr>
        <w:spacing w:after="0"/>
        <w:jc w:val="both"/>
        <w:rPr>
          <w:rFonts w:ascii="Ebrima" w:hAnsi="Ebrima"/>
          <w:bCs/>
          <w:sz w:val="24"/>
          <w:szCs w:val="24"/>
        </w:rPr>
      </w:pPr>
      <w:r w:rsidRPr="00A37042">
        <w:rPr>
          <w:rFonts w:ascii="Ebrima" w:hAnsi="Ebrima"/>
          <w:bCs/>
          <w:sz w:val="24"/>
          <w:szCs w:val="24"/>
        </w:rPr>
        <w:t xml:space="preserve">The </w:t>
      </w:r>
      <w:r w:rsidR="00FE7DA6">
        <w:rPr>
          <w:rFonts w:ascii="Ebrima" w:hAnsi="Ebrima"/>
          <w:bCs/>
          <w:sz w:val="24"/>
          <w:szCs w:val="24"/>
        </w:rPr>
        <w:t xml:space="preserve">Corporate is required to submit the </w:t>
      </w:r>
      <w:r w:rsidRPr="00A37042">
        <w:rPr>
          <w:rFonts w:ascii="Ebrima" w:hAnsi="Ebrima"/>
          <w:bCs/>
          <w:sz w:val="24"/>
          <w:szCs w:val="24"/>
        </w:rPr>
        <w:t xml:space="preserve">DSC details </w:t>
      </w:r>
      <w:r w:rsidR="00FE7DA6" w:rsidRPr="00A37042">
        <w:rPr>
          <w:rFonts w:ascii="Ebrima" w:hAnsi="Ebrima"/>
          <w:bCs/>
          <w:sz w:val="24"/>
          <w:szCs w:val="24"/>
        </w:rPr>
        <w:t xml:space="preserve">through Form </w:t>
      </w:r>
      <w:r w:rsidR="001A44FA">
        <w:rPr>
          <w:rFonts w:ascii="Ebrima" w:hAnsi="Ebrima"/>
          <w:bCs/>
          <w:sz w:val="24"/>
          <w:szCs w:val="24"/>
        </w:rPr>
        <w:t>CHO-</w:t>
      </w:r>
      <w:r w:rsidR="00FE7DA6" w:rsidRPr="00A37042">
        <w:rPr>
          <w:rFonts w:ascii="Ebrima" w:hAnsi="Ebrima"/>
          <w:bCs/>
          <w:sz w:val="24"/>
          <w:szCs w:val="24"/>
        </w:rPr>
        <w:t xml:space="preserve">N1-A </w:t>
      </w:r>
      <w:r w:rsidR="00FE7DA6">
        <w:rPr>
          <w:rFonts w:ascii="Ebrima" w:hAnsi="Ebrima"/>
          <w:bCs/>
          <w:sz w:val="24"/>
          <w:szCs w:val="24"/>
        </w:rPr>
        <w:t>supported by relevant screen shots of the DSC details. The DSC details can be accessed by following the link "&lt;Internet Explorer&gt; &lt;Tools&gt; &lt;</w:t>
      </w:r>
      <w:r w:rsidR="004E1D6B">
        <w:rPr>
          <w:rFonts w:ascii="Ebrima" w:hAnsi="Ebrima"/>
          <w:bCs/>
          <w:sz w:val="24"/>
          <w:szCs w:val="24"/>
        </w:rPr>
        <w:t>I</w:t>
      </w:r>
      <w:r w:rsidR="00FE7DA6">
        <w:rPr>
          <w:rFonts w:ascii="Ebrima" w:hAnsi="Ebrima"/>
          <w:bCs/>
          <w:sz w:val="24"/>
          <w:szCs w:val="24"/>
        </w:rPr>
        <w:t xml:space="preserve">nternet </w:t>
      </w:r>
      <w:r w:rsidR="004E1D6B">
        <w:rPr>
          <w:rFonts w:ascii="Ebrima" w:hAnsi="Ebrima"/>
          <w:bCs/>
          <w:sz w:val="24"/>
          <w:szCs w:val="24"/>
        </w:rPr>
        <w:t>O</w:t>
      </w:r>
      <w:r w:rsidR="00FE7DA6">
        <w:rPr>
          <w:rFonts w:ascii="Ebrima" w:hAnsi="Ebrima"/>
          <w:bCs/>
          <w:sz w:val="24"/>
          <w:szCs w:val="24"/>
        </w:rPr>
        <w:t>ptions&gt; &lt;</w:t>
      </w:r>
      <w:r w:rsidR="004E1D6B">
        <w:rPr>
          <w:rFonts w:ascii="Ebrima" w:hAnsi="Ebrima"/>
          <w:bCs/>
          <w:sz w:val="24"/>
          <w:szCs w:val="24"/>
        </w:rPr>
        <w:t>C</w:t>
      </w:r>
      <w:r w:rsidR="00FE7DA6">
        <w:rPr>
          <w:rFonts w:ascii="Ebrima" w:hAnsi="Ebrima"/>
          <w:bCs/>
          <w:sz w:val="24"/>
          <w:szCs w:val="24"/>
        </w:rPr>
        <w:t>ontent&gt; &lt;</w:t>
      </w:r>
      <w:r w:rsidR="004E1D6B">
        <w:rPr>
          <w:rFonts w:ascii="Ebrima" w:hAnsi="Ebrima"/>
          <w:bCs/>
          <w:sz w:val="24"/>
          <w:szCs w:val="24"/>
        </w:rPr>
        <w:t>C</w:t>
      </w:r>
      <w:r w:rsidR="00FE7DA6">
        <w:rPr>
          <w:rFonts w:ascii="Ebrima" w:hAnsi="Ebrima"/>
          <w:bCs/>
          <w:sz w:val="24"/>
          <w:szCs w:val="24"/>
        </w:rPr>
        <w:t>ertificates&gt;"</w:t>
      </w:r>
      <w:r w:rsidR="004E1D6B">
        <w:rPr>
          <w:rFonts w:ascii="Ebrima" w:hAnsi="Ebrima"/>
          <w:bCs/>
          <w:sz w:val="24"/>
          <w:szCs w:val="24"/>
        </w:rPr>
        <w:t xml:space="preserve">. </w:t>
      </w:r>
      <w:r w:rsidR="00FE7DA6">
        <w:rPr>
          <w:rFonts w:ascii="Ebrima" w:hAnsi="Ebrima"/>
          <w:bCs/>
          <w:sz w:val="24"/>
          <w:szCs w:val="24"/>
        </w:rPr>
        <w:t xml:space="preserve">On receipt of DSC details, CRA will create the two User IDs and map the DSC details to the same. </w:t>
      </w:r>
      <w:r w:rsidRPr="00A37042">
        <w:rPr>
          <w:rFonts w:ascii="Ebrima" w:hAnsi="Ebrima"/>
          <w:bCs/>
          <w:sz w:val="24"/>
          <w:szCs w:val="24"/>
        </w:rPr>
        <w:t xml:space="preserve">Once the DSCs are mapped to the </w:t>
      </w:r>
      <w:r>
        <w:rPr>
          <w:rFonts w:ascii="Ebrima" w:hAnsi="Ebrima"/>
          <w:bCs/>
          <w:sz w:val="24"/>
          <w:szCs w:val="24"/>
        </w:rPr>
        <w:t>U</w:t>
      </w:r>
      <w:r w:rsidRPr="00A37042">
        <w:rPr>
          <w:rFonts w:ascii="Ebrima" w:hAnsi="Ebrima"/>
          <w:bCs/>
          <w:sz w:val="24"/>
          <w:szCs w:val="24"/>
        </w:rPr>
        <w:t xml:space="preserve">ser </w:t>
      </w:r>
      <w:r>
        <w:rPr>
          <w:rFonts w:ascii="Ebrima" w:hAnsi="Ebrima"/>
          <w:bCs/>
          <w:sz w:val="24"/>
          <w:szCs w:val="24"/>
        </w:rPr>
        <w:t>IDs</w:t>
      </w:r>
      <w:r w:rsidRPr="00A37042">
        <w:rPr>
          <w:rFonts w:ascii="Ebrima" w:hAnsi="Ebrima"/>
          <w:bCs/>
          <w:sz w:val="24"/>
          <w:szCs w:val="24"/>
        </w:rPr>
        <w:t>, Corporate</w:t>
      </w:r>
      <w:r w:rsidR="00FE7DA6">
        <w:rPr>
          <w:rFonts w:ascii="Ebrima" w:hAnsi="Ebrima"/>
          <w:bCs/>
          <w:sz w:val="24"/>
          <w:szCs w:val="24"/>
        </w:rPr>
        <w:t xml:space="preserve"> will be able to access the eNPS and CRA system. </w:t>
      </w:r>
      <w:r w:rsidR="001A44FA">
        <w:rPr>
          <w:rFonts w:ascii="Ebrima" w:hAnsi="Ebrima"/>
          <w:bCs/>
          <w:sz w:val="24"/>
          <w:szCs w:val="24"/>
        </w:rPr>
        <w:t xml:space="preserve">The </w:t>
      </w:r>
      <w:r w:rsidR="009E2355">
        <w:rPr>
          <w:rFonts w:ascii="Ebrima" w:hAnsi="Ebrima"/>
          <w:bCs/>
          <w:sz w:val="24"/>
          <w:szCs w:val="24"/>
        </w:rPr>
        <w:t>f</w:t>
      </w:r>
      <w:r w:rsidR="001A44FA" w:rsidRPr="00A37042">
        <w:rPr>
          <w:rFonts w:ascii="Ebrima" w:hAnsi="Ebrima"/>
          <w:bCs/>
          <w:sz w:val="24"/>
          <w:szCs w:val="24"/>
        </w:rPr>
        <w:t xml:space="preserve">orm </w:t>
      </w:r>
      <w:r w:rsidR="001A44FA">
        <w:rPr>
          <w:rFonts w:ascii="Ebrima" w:hAnsi="Ebrima"/>
          <w:bCs/>
          <w:sz w:val="24"/>
          <w:szCs w:val="24"/>
        </w:rPr>
        <w:t>CHO-</w:t>
      </w:r>
      <w:r w:rsidR="001A44FA" w:rsidRPr="00A37042">
        <w:rPr>
          <w:rFonts w:ascii="Ebrima" w:hAnsi="Ebrima"/>
          <w:bCs/>
          <w:sz w:val="24"/>
          <w:szCs w:val="24"/>
        </w:rPr>
        <w:t>N1-A</w:t>
      </w:r>
      <w:r w:rsidR="001A44FA">
        <w:rPr>
          <w:rFonts w:ascii="Ebrima" w:hAnsi="Ebrima"/>
          <w:bCs/>
          <w:sz w:val="24"/>
          <w:szCs w:val="24"/>
        </w:rPr>
        <w:t xml:space="preserve"> can be freely downloaded from CRA website (www.npscra.nsdl.co.in)</w:t>
      </w:r>
      <w:r w:rsidR="009E2355">
        <w:rPr>
          <w:rFonts w:ascii="Ebrima" w:hAnsi="Ebrima"/>
          <w:bCs/>
          <w:sz w:val="24"/>
          <w:szCs w:val="24"/>
        </w:rPr>
        <w:t>.</w:t>
      </w:r>
      <w:r w:rsidR="001A44F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647DAC" w:rsidRDefault="00647DAC" w:rsidP="00647DAC">
      <w:pPr>
        <w:spacing w:after="0"/>
        <w:jc w:val="both"/>
        <w:rPr>
          <w:rFonts w:ascii="Ebrima" w:hAnsi="Ebrima"/>
          <w:b/>
          <w:sz w:val="24"/>
          <w:szCs w:val="24"/>
        </w:rPr>
      </w:pPr>
      <w:r w:rsidRPr="00A37042">
        <w:rPr>
          <w:rFonts w:ascii="Ebrima" w:hAnsi="Ebrima"/>
          <w:b/>
          <w:sz w:val="24"/>
          <w:szCs w:val="24"/>
        </w:rPr>
        <w:t>Approving the online Subscriber Registration:</w:t>
      </w:r>
    </w:p>
    <w:p w:rsidR="00647DAC" w:rsidRPr="00A37042" w:rsidRDefault="00647DAC" w:rsidP="00647DAC">
      <w:pPr>
        <w:spacing w:after="0"/>
        <w:jc w:val="both"/>
        <w:rPr>
          <w:rFonts w:ascii="Ebrima" w:hAnsi="Ebrima"/>
          <w:b/>
          <w:sz w:val="24"/>
          <w:szCs w:val="24"/>
        </w:rPr>
      </w:pPr>
    </w:p>
    <w:p w:rsidR="00647DAC" w:rsidRDefault="00647DAC" w:rsidP="00647DAC">
      <w:pPr>
        <w:spacing w:after="0"/>
        <w:jc w:val="both"/>
        <w:rPr>
          <w:rFonts w:ascii="Ebrima" w:hAnsi="Ebrima"/>
          <w:bCs/>
          <w:sz w:val="24"/>
          <w:szCs w:val="24"/>
        </w:rPr>
      </w:pPr>
      <w:r w:rsidRPr="00A37042">
        <w:rPr>
          <w:rFonts w:ascii="Ebrima" w:hAnsi="Ebrima"/>
          <w:bCs/>
          <w:sz w:val="24"/>
          <w:szCs w:val="24"/>
        </w:rPr>
        <w:t xml:space="preserve">The Corporate subscriber shall register under eNPS by providing the relevant registration details and initial contribution amount </w:t>
      </w:r>
      <w:r>
        <w:rPr>
          <w:rFonts w:ascii="Ebrima" w:hAnsi="Ebrima"/>
          <w:bCs/>
          <w:sz w:val="24"/>
          <w:szCs w:val="24"/>
        </w:rPr>
        <w:t>(for complete process</w:t>
      </w:r>
      <w:r w:rsidR="009E2355">
        <w:rPr>
          <w:rFonts w:ascii="Ebrima" w:hAnsi="Ebrima"/>
          <w:bCs/>
          <w:sz w:val="24"/>
          <w:szCs w:val="24"/>
        </w:rPr>
        <w:t>,</w:t>
      </w:r>
      <w:r>
        <w:rPr>
          <w:rFonts w:ascii="Ebrima" w:hAnsi="Ebrima"/>
          <w:bCs/>
          <w:sz w:val="24"/>
          <w:szCs w:val="24"/>
        </w:rPr>
        <w:t xml:space="preserve"> please </w:t>
      </w:r>
      <w:r w:rsidR="00E30F07">
        <w:rPr>
          <w:rFonts w:ascii="Ebrima" w:hAnsi="Ebrima"/>
          <w:bCs/>
          <w:sz w:val="24"/>
          <w:szCs w:val="24"/>
        </w:rPr>
        <w:t>refer the "Steps to be followed" by the subscriber</w:t>
      </w:r>
      <w:r w:rsidR="00DC3774">
        <w:rPr>
          <w:rFonts w:ascii="Ebrima" w:hAnsi="Ebrima"/>
          <w:bCs/>
          <w:sz w:val="24"/>
          <w:szCs w:val="24"/>
        </w:rPr>
        <w:t>s</w:t>
      </w:r>
      <w:r w:rsidR="00E30F07">
        <w:rPr>
          <w:rFonts w:ascii="Ebrima" w:hAnsi="Ebrima"/>
          <w:bCs/>
          <w:sz w:val="24"/>
          <w:szCs w:val="24"/>
        </w:rPr>
        <w:t xml:space="preserve"> under eNPS</w:t>
      </w:r>
      <w:r>
        <w:rPr>
          <w:rFonts w:ascii="Ebrima" w:hAnsi="Ebrima"/>
          <w:bCs/>
          <w:sz w:val="24"/>
          <w:szCs w:val="24"/>
        </w:rPr>
        <w:t>). After</w:t>
      </w:r>
      <w:r w:rsidRPr="00A37042">
        <w:rPr>
          <w:rFonts w:ascii="Ebrima" w:hAnsi="Ebrima"/>
          <w:bCs/>
          <w:sz w:val="24"/>
          <w:szCs w:val="24"/>
        </w:rPr>
        <w:t xml:space="preserve"> successful</w:t>
      </w:r>
      <w:r>
        <w:rPr>
          <w:rFonts w:ascii="Ebrima" w:hAnsi="Ebrima"/>
          <w:bCs/>
          <w:sz w:val="24"/>
          <w:szCs w:val="24"/>
        </w:rPr>
        <w:t xml:space="preserve"> submission</w:t>
      </w:r>
      <w:r w:rsidR="009E2355">
        <w:rPr>
          <w:rFonts w:ascii="Ebrima" w:hAnsi="Ebrima"/>
          <w:bCs/>
          <w:sz w:val="24"/>
          <w:szCs w:val="24"/>
        </w:rPr>
        <w:t xml:space="preserve"> of registration details and contribution</w:t>
      </w:r>
      <w:r>
        <w:rPr>
          <w:rFonts w:ascii="Ebrima" w:hAnsi="Ebrima"/>
          <w:bCs/>
          <w:sz w:val="24"/>
          <w:szCs w:val="24"/>
        </w:rPr>
        <w:t>,</w:t>
      </w:r>
      <w:r w:rsidRPr="00A37042">
        <w:rPr>
          <w:rFonts w:ascii="Ebrima" w:hAnsi="Ebrima"/>
          <w:bCs/>
          <w:sz w:val="24"/>
          <w:szCs w:val="24"/>
        </w:rPr>
        <w:t xml:space="preserve"> PRAN will be allotted to the subscriber online. On allotment of PRAN, the PAN details of the subscriber will be verified by CRA and KYC details will be verified by the </w:t>
      </w:r>
      <w:r w:rsidRPr="00E2400B">
        <w:rPr>
          <w:rFonts w:ascii="Ebrima" w:hAnsi="Ebrima"/>
          <w:sz w:val="24"/>
          <w:szCs w:val="24"/>
        </w:rPr>
        <w:t xml:space="preserve">Bank (which </w:t>
      </w:r>
      <w:r w:rsidR="008C18DF">
        <w:rPr>
          <w:rFonts w:ascii="Ebrima" w:hAnsi="Ebrima"/>
          <w:sz w:val="24"/>
          <w:szCs w:val="24"/>
        </w:rPr>
        <w:t xml:space="preserve">the </w:t>
      </w:r>
      <w:r w:rsidRPr="00E2400B">
        <w:rPr>
          <w:rFonts w:ascii="Ebrima" w:hAnsi="Ebrima"/>
          <w:sz w:val="24"/>
          <w:szCs w:val="24"/>
        </w:rPr>
        <w:t>subscriber has linked to his/her NPS account)</w:t>
      </w:r>
      <w:r w:rsidRPr="00A37042">
        <w:rPr>
          <w:rFonts w:ascii="Ebrima" w:hAnsi="Ebrima"/>
          <w:bCs/>
          <w:sz w:val="24"/>
          <w:szCs w:val="24"/>
        </w:rPr>
        <w:t xml:space="preserve">. Once PAN and KYC verification is completed, PRAN will be </w:t>
      </w:r>
      <w:r w:rsidR="008C18DF">
        <w:rPr>
          <w:rFonts w:ascii="Ebrima" w:hAnsi="Ebrima"/>
          <w:bCs/>
          <w:sz w:val="24"/>
          <w:szCs w:val="24"/>
        </w:rPr>
        <w:t>available</w:t>
      </w:r>
      <w:r w:rsidRPr="00A37042">
        <w:rPr>
          <w:rFonts w:ascii="Ebrima" w:hAnsi="Ebrima"/>
          <w:bCs/>
          <w:sz w:val="24"/>
          <w:szCs w:val="24"/>
        </w:rPr>
        <w:t xml:space="preserve"> to the </w:t>
      </w:r>
      <w:r w:rsidRPr="00A37042">
        <w:rPr>
          <w:rFonts w:ascii="Ebrima" w:hAnsi="Ebrima"/>
          <w:bCs/>
          <w:sz w:val="24"/>
          <w:szCs w:val="24"/>
        </w:rPr>
        <w:lastRenderedPageBreak/>
        <w:t xml:space="preserve">concerned </w:t>
      </w:r>
      <w:r w:rsidRPr="00E2400B">
        <w:rPr>
          <w:rFonts w:ascii="Ebrima" w:hAnsi="Ebrima"/>
          <w:bCs/>
          <w:sz w:val="24"/>
          <w:szCs w:val="24"/>
        </w:rPr>
        <w:t>Corporate</w:t>
      </w:r>
      <w:r w:rsidRPr="00A37042">
        <w:rPr>
          <w:rFonts w:ascii="Ebrima" w:hAnsi="Ebrima"/>
          <w:bCs/>
          <w:sz w:val="24"/>
          <w:szCs w:val="24"/>
        </w:rPr>
        <w:t xml:space="preserve"> for </w:t>
      </w:r>
      <w:r w:rsidR="008C18DF">
        <w:rPr>
          <w:rFonts w:ascii="Ebrima" w:hAnsi="Ebrima"/>
          <w:bCs/>
          <w:sz w:val="24"/>
          <w:szCs w:val="24"/>
        </w:rPr>
        <w:t xml:space="preserve">online </w:t>
      </w:r>
      <w:r w:rsidRPr="00A37042">
        <w:rPr>
          <w:rFonts w:ascii="Ebrima" w:hAnsi="Ebrima"/>
          <w:bCs/>
          <w:sz w:val="24"/>
          <w:szCs w:val="24"/>
        </w:rPr>
        <w:t>verification</w:t>
      </w:r>
      <w:r w:rsidR="008C18DF">
        <w:rPr>
          <w:rFonts w:ascii="Ebrima" w:hAnsi="Ebrima"/>
          <w:bCs/>
          <w:sz w:val="24"/>
          <w:szCs w:val="24"/>
        </w:rPr>
        <w:t xml:space="preserve"> in the CRA system under the Corporate login</w:t>
      </w:r>
      <w:r w:rsidRPr="00A37042">
        <w:rPr>
          <w:rFonts w:ascii="Ebrima" w:hAnsi="Ebrima"/>
          <w:bCs/>
          <w:sz w:val="24"/>
          <w:szCs w:val="24"/>
        </w:rPr>
        <w:t xml:space="preserve">. The Corporate is required to </w:t>
      </w:r>
      <w:r w:rsidR="008C18DF">
        <w:rPr>
          <w:rFonts w:ascii="Ebrima" w:hAnsi="Ebrima"/>
          <w:bCs/>
          <w:sz w:val="24"/>
          <w:szCs w:val="24"/>
        </w:rPr>
        <w:t xml:space="preserve">login and </w:t>
      </w:r>
      <w:r w:rsidRPr="00A37042">
        <w:rPr>
          <w:rFonts w:ascii="Ebrima" w:hAnsi="Ebrima"/>
          <w:bCs/>
          <w:sz w:val="24"/>
          <w:szCs w:val="24"/>
        </w:rPr>
        <w:t xml:space="preserve">confirm the subscriber's association with it. </w:t>
      </w:r>
    </w:p>
    <w:p w:rsidR="00647DAC" w:rsidRPr="00A37042" w:rsidRDefault="00647DAC" w:rsidP="00647DAC">
      <w:pPr>
        <w:spacing w:after="0"/>
        <w:jc w:val="both"/>
        <w:rPr>
          <w:rFonts w:ascii="Ebrima" w:hAnsi="Ebrima"/>
          <w:bCs/>
          <w:sz w:val="24"/>
          <w:szCs w:val="24"/>
        </w:rPr>
      </w:pPr>
    </w:p>
    <w:p w:rsidR="00D4775C" w:rsidRDefault="00647DAC" w:rsidP="00FC06BA">
      <w:pPr>
        <w:spacing w:after="0"/>
        <w:jc w:val="both"/>
        <w:rPr>
          <w:rFonts w:ascii="Ebrima" w:hAnsi="Ebrima"/>
          <w:bCs/>
          <w:sz w:val="24"/>
          <w:szCs w:val="24"/>
        </w:rPr>
      </w:pPr>
      <w:r w:rsidRPr="00A37042">
        <w:rPr>
          <w:rFonts w:ascii="Ebrima" w:hAnsi="Ebrima"/>
          <w:bCs/>
          <w:sz w:val="24"/>
          <w:szCs w:val="24"/>
        </w:rPr>
        <w:t xml:space="preserve">The steps to be followed by </w:t>
      </w:r>
      <w:r w:rsidR="008C18DF">
        <w:rPr>
          <w:rFonts w:ascii="Ebrima" w:hAnsi="Ebrima"/>
          <w:bCs/>
          <w:sz w:val="24"/>
          <w:szCs w:val="24"/>
        </w:rPr>
        <w:t xml:space="preserve">the </w:t>
      </w:r>
      <w:r w:rsidRPr="00A37042">
        <w:rPr>
          <w:rFonts w:ascii="Ebrima" w:hAnsi="Ebrima"/>
          <w:bCs/>
          <w:sz w:val="24"/>
          <w:szCs w:val="24"/>
        </w:rPr>
        <w:t xml:space="preserve">Corporate for employee confirmation are as under: </w:t>
      </w:r>
    </w:p>
    <w:p w:rsidR="00D4775C" w:rsidRDefault="00D4775C" w:rsidP="00FC06BA">
      <w:pPr>
        <w:spacing w:after="0"/>
        <w:jc w:val="both"/>
        <w:rPr>
          <w:rFonts w:ascii="Ebrima" w:hAnsi="Ebrima"/>
          <w:bCs/>
          <w:sz w:val="24"/>
          <w:szCs w:val="24"/>
        </w:rPr>
      </w:pPr>
    </w:p>
    <w:p w:rsidR="00D4775C" w:rsidRDefault="00D46401" w:rsidP="00FC06BA">
      <w:pPr>
        <w:spacing w:after="0"/>
        <w:jc w:val="both"/>
        <w:rPr>
          <w:rFonts w:ascii="Ebrima" w:hAnsi="Ebrima"/>
          <w:bCs/>
          <w:sz w:val="24"/>
          <w:szCs w:val="24"/>
        </w:rPr>
      </w:pPr>
      <w:r w:rsidRPr="00FC06BA">
        <w:rPr>
          <w:rFonts w:ascii="Ebrima" w:hAnsi="Ebrima"/>
          <w:b/>
          <w:sz w:val="24"/>
          <w:szCs w:val="24"/>
        </w:rPr>
        <w:t>Step 1:</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Default="00D46401" w:rsidP="00FC06BA">
      <w:pPr>
        <w:spacing w:after="0"/>
        <w:jc w:val="both"/>
        <w:rPr>
          <w:rFonts w:ascii="Ebrima" w:hAnsi="Ebrima"/>
          <w:bCs/>
          <w:sz w:val="24"/>
          <w:szCs w:val="24"/>
        </w:rPr>
      </w:pPr>
      <w:r w:rsidRPr="00FC06BA">
        <w:rPr>
          <w:rFonts w:ascii="Ebrima" w:hAnsi="Ebrima"/>
          <w:bCs/>
          <w:sz w:val="24"/>
          <w:szCs w:val="24"/>
        </w:rPr>
        <w:t>The Corporate User will log</w:t>
      </w:r>
      <w:r w:rsidR="008C18DF">
        <w:rPr>
          <w:rFonts w:ascii="Ebrima" w:hAnsi="Ebrima"/>
          <w:bCs/>
          <w:sz w:val="24"/>
          <w:szCs w:val="24"/>
        </w:rPr>
        <w:t>in t</w:t>
      </w:r>
      <w:r w:rsidRPr="00FC06BA">
        <w:rPr>
          <w:rFonts w:ascii="Ebrima" w:hAnsi="Ebrima"/>
          <w:bCs/>
          <w:sz w:val="24"/>
          <w:szCs w:val="24"/>
        </w:rPr>
        <w:t>o the CRA system using DSC based User IDs. On successful login, the User will select the option "</w:t>
      </w:r>
      <w:r w:rsidRPr="00FC06BA">
        <w:rPr>
          <w:rFonts w:ascii="Ebrima" w:hAnsi="Ebrima"/>
          <w:b/>
          <w:sz w:val="24"/>
          <w:szCs w:val="24"/>
        </w:rPr>
        <w:t>Corporate Employee Confirmation</w:t>
      </w:r>
      <w:r w:rsidRPr="00FC06BA">
        <w:rPr>
          <w:rFonts w:ascii="Ebrima" w:hAnsi="Ebrima"/>
          <w:bCs/>
          <w:sz w:val="24"/>
          <w:szCs w:val="24"/>
        </w:rPr>
        <w:t xml:space="preserve">" under menu </w:t>
      </w:r>
      <w:r w:rsidRPr="00FC06BA">
        <w:rPr>
          <w:rFonts w:ascii="Ebrima" w:hAnsi="Ebrima"/>
          <w:b/>
          <w:sz w:val="24"/>
          <w:szCs w:val="24"/>
        </w:rPr>
        <w:t>"Subscriber Registration</w:t>
      </w:r>
      <w:r w:rsidRPr="00FC06BA">
        <w:rPr>
          <w:rFonts w:ascii="Ebrima" w:hAnsi="Ebrima"/>
          <w:bCs/>
          <w:sz w:val="24"/>
          <w:szCs w:val="24"/>
        </w:rPr>
        <w:t xml:space="preserve">" as given in </w:t>
      </w:r>
      <w:r w:rsidRPr="00FC06BA">
        <w:rPr>
          <w:rFonts w:ascii="Ebrima" w:hAnsi="Ebrima"/>
          <w:b/>
          <w:sz w:val="24"/>
          <w:szCs w:val="24"/>
        </w:rPr>
        <w:t>Figure 1</w:t>
      </w:r>
      <w:r w:rsidRPr="00FC06BA">
        <w:rPr>
          <w:rFonts w:ascii="Ebrima" w:hAnsi="Ebrima"/>
          <w:bCs/>
          <w:sz w:val="24"/>
          <w:szCs w:val="24"/>
        </w:rPr>
        <w:t xml:space="preserve"> below:</w:t>
      </w:r>
    </w:p>
    <w:p w:rsidR="00D4775C" w:rsidRPr="00FC06BA" w:rsidRDefault="00D4775C" w:rsidP="00FC06BA">
      <w:pPr>
        <w:spacing w:after="0"/>
        <w:jc w:val="both"/>
        <w:rPr>
          <w:rFonts w:ascii="Ebrima" w:hAnsi="Ebrima"/>
          <w:bCs/>
          <w:sz w:val="24"/>
          <w:szCs w:val="24"/>
        </w:rPr>
      </w:pPr>
    </w:p>
    <w:p w:rsidR="00D4775C" w:rsidRPr="00FC06BA" w:rsidRDefault="00EB5BC6" w:rsidP="00FC06BA">
      <w:pPr>
        <w:spacing w:after="0"/>
        <w:jc w:val="both"/>
        <w:rPr>
          <w:rFonts w:ascii="Ebrima" w:hAnsi="Ebrima"/>
          <w:sz w:val="24"/>
          <w:szCs w:val="24"/>
        </w:rPr>
      </w:pPr>
      <w:r w:rsidRPr="00FC06BA">
        <w:rPr>
          <w:rFonts w:ascii="Ebrima" w:hAnsi="Ebrima"/>
          <w:noProof/>
          <w:sz w:val="24"/>
          <w:szCs w:val="24"/>
          <w:lang w:val="en-IN" w:eastAsia="en-IN"/>
        </w:rPr>
        <w:drawing>
          <wp:inline distT="0" distB="0" distL="0" distR="0" wp14:anchorId="2E7309B4" wp14:editId="0E47F996">
            <wp:extent cx="5950585" cy="3350260"/>
            <wp:effectExtent l="19050" t="19050" r="12065" b="215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50585" cy="3350260"/>
                    </a:xfrm>
                    <a:prstGeom prst="rect">
                      <a:avLst/>
                    </a:prstGeom>
                    <a:noFill/>
                    <a:ln w="9525">
                      <a:solidFill>
                        <a:schemeClr val="tx1"/>
                      </a:solidFill>
                      <a:miter lim="800000"/>
                      <a:headEnd/>
                      <a:tailEnd/>
                    </a:ln>
                  </pic:spPr>
                </pic:pic>
              </a:graphicData>
            </a:graphic>
          </wp:inline>
        </w:drawing>
      </w:r>
    </w:p>
    <w:p w:rsidR="00D4775C" w:rsidRPr="00FC06BA" w:rsidRDefault="00D46401" w:rsidP="00FC06BA">
      <w:pPr>
        <w:spacing w:after="0"/>
        <w:jc w:val="center"/>
        <w:rPr>
          <w:rFonts w:ascii="Ebrima" w:hAnsi="Ebrima"/>
          <w:b/>
          <w:sz w:val="24"/>
          <w:szCs w:val="24"/>
        </w:rPr>
      </w:pPr>
      <w:r w:rsidRPr="00FC06BA">
        <w:rPr>
          <w:rFonts w:ascii="Ebrima" w:hAnsi="Ebrima"/>
          <w:b/>
          <w:sz w:val="24"/>
          <w:szCs w:val="24"/>
        </w:rPr>
        <w:t>Figure 1</w:t>
      </w:r>
    </w:p>
    <w:p w:rsidR="00D4775C" w:rsidRPr="00FC06BA" w:rsidRDefault="00D4775C" w:rsidP="00FC06BA">
      <w:pPr>
        <w:spacing w:after="0"/>
        <w:jc w:val="center"/>
        <w:rPr>
          <w:rFonts w:ascii="Ebrima" w:hAnsi="Ebrima"/>
          <w:b/>
          <w:sz w:val="24"/>
          <w:szCs w:val="24"/>
        </w:rPr>
      </w:pPr>
    </w:p>
    <w:p w:rsidR="00D4775C" w:rsidRDefault="00D46401" w:rsidP="00FC06BA">
      <w:pPr>
        <w:spacing w:after="0"/>
        <w:jc w:val="both"/>
        <w:rPr>
          <w:rFonts w:ascii="Ebrima" w:hAnsi="Ebrima"/>
          <w:bCs/>
          <w:sz w:val="24"/>
          <w:szCs w:val="24"/>
        </w:rPr>
      </w:pPr>
      <w:r w:rsidRPr="00FC06BA">
        <w:rPr>
          <w:rFonts w:ascii="Ebrima" w:hAnsi="Ebrima"/>
          <w:b/>
          <w:sz w:val="24"/>
          <w:szCs w:val="24"/>
        </w:rPr>
        <w:t>Step 2:</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Pr="00FC06BA" w:rsidRDefault="00D46401" w:rsidP="00FC06BA">
      <w:pPr>
        <w:spacing w:after="0"/>
        <w:jc w:val="both"/>
        <w:rPr>
          <w:rFonts w:ascii="Ebrima" w:hAnsi="Ebrima"/>
          <w:sz w:val="24"/>
          <w:szCs w:val="24"/>
        </w:rPr>
      </w:pPr>
      <w:r w:rsidRPr="00FC06BA">
        <w:rPr>
          <w:rFonts w:ascii="Ebrima" w:hAnsi="Ebrima"/>
          <w:bCs/>
          <w:sz w:val="24"/>
          <w:szCs w:val="24"/>
        </w:rPr>
        <w:t xml:space="preserve">The User will enter necessary search criteria (as shown in </w:t>
      </w:r>
      <w:r w:rsidRPr="00FC06BA">
        <w:rPr>
          <w:rFonts w:ascii="Ebrima" w:hAnsi="Ebrima"/>
          <w:b/>
          <w:sz w:val="24"/>
          <w:szCs w:val="24"/>
        </w:rPr>
        <w:t>Figure 2</w:t>
      </w:r>
      <w:r w:rsidRPr="00FC06BA">
        <w:rPr>
          <w:rFonts w:ascii="Ebrima" w:hAnsi="Ebrima"/>
          <w:bCs/>
          <w:sz w:val="24"/>
          <w:szCs w:val="24"/>
        </w:rPr>
        <w:t xml:space="preserve"> below) to view the records to be verified. The search </w:t>
      </w:r>
      <w:r w:rsidR="008C18DF">
        <w:rPr>
          <w:rFonts w:ascii="Ebrima" w:hAnsi="Ebrima"/>
          <w:bCs/>
          <w:sz w:val="24"/>
          <w:szCs w:val="24"/>
        </w:rPr>
        <w:t>is</w:t>
      </w:r>
      <w:r w:rsidRPr="00FC06BA">
        <w:rPr>
          <w:rFonts w:ascii="Ebrima" w:hAnsi="Ebrima"/>
          <w:bCs/>
          <w:sz w:val="24"/>
          <w:szCs w:val="24"/>
        </w:rPr>
        <w:t xml:space="preserve"> based on PRAN, Acknowledgment No. or Date Range. </w:t>
      </w:r>
      <w:r w:rsidR="008C18DF">
        <w:rPr>
          <w:rFonts w:ascii="Ebrima" w:hAnsi="Ebrima"/>
          <w:bCs/>
          <w:sz w:val="24"/>
          <w:szCs w:val="24"/>
        </w:rPr>
        <w:t>However, t</w:t>
      </w:r>
      <w:r w:rsidRPr="00FC06BA">
        <w:rPr>
          <w:rFonts w:ascii="Ebrima" w:hAnsi="Ebrima"/>
          <w:bCs/>
          <w:sz w:val="24"/>
          <w:szCs w:val="24"/>
        </w:rPr>
        <w:t xml:space="preserve">he date range for the search </w:t>
      </w:r>
      <w:r w:rsidR="008C18DF" w:rsidRPr="00A37042">
        <w:rPr>
          <w:rFonts w:ascii="Ebrima" w:hAnsi="Ebrima"/>
          <w:bCs/>
          <w:sz w:val="24"/>
          <w:szCs w:val="24"/>
        </w:rPr>
        <w:t>criteria</w:t>
      </w:r>
      <w:r>
        <w:rPr>
          <w:rFonts w:ascii="Ebrima" w:hAnsi="Ebrima"/>
          <w:bCs/>
          <w:sz w:val="24"/>
          <w:szCs w:val="24"/>
        </w:rPr>
        <w:t xml:space="preserve"> </w:t>
      </w:r>
      <w:r w:rsidRPr="00FC06BA">
        <w:rPr>
          <w:rFonts w:ascii="Ebrima" w:hAnsi="Ebrima"/>
          <w:bCs/>
          <w:sz w:val="24"/>
          <w:szCs w:val="24"/>
        </w:rPr>
        <w:t>cannot be greater than 15 days.</w:t>
      </w:r>
    </w:p>
    <w:p w:rsidR="00D4775C" w:rsidRPr="00FC06BA" w:rsidRDefault="00EB5BC6" w:rsidP="00FC06BA">
      <w:pPr>
        <w:spacing w:after="0"/>
        <w:jc w:val="both"/>
        <w:rPr>
          <w:rFonts w:ascii="Ebrima" w:hAnsi="Ebrima"/>
          <w:sz w:val="24"/>
          <w:szCs w:val="24"/>
        </w:rPr>
      </w:pPr>
      <w:r w:rsidRPr="00FC06BA">
        <w:rPr>
          <w:rFonts w:ascii="Ebrima" w:hAnsi="Ebrima"/>
          <w:noProof/>
          <w:sz w:val="24"/>
          <w:szCs w:val="24"/>
          <w:lang w:val="en-IN" w:eastAsia="en-IN"/>
        </w:rPr>
        <w:lastRenderedPageBreak/>
        <w:drawing>
          <wp:inline distT="0" distB="0" distL="0" distR="0" wp14:anchorId="7D008608" wp14:editId="1822E874">
            <wp:extent cx="5943600" cy="3341480"/>
            <wp:effectExtent l="19050" t="19050" r="19050" b="11320"/>
            <wp:docPr id="17"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srcRect/>
                    <a:stretch>
                      <a:fillRect/>
                    </a:stretch>
                  </pic:blipFill>
                  <pic:spPr bwMode="auto">
                    <a:xfrm>
                      <a:off x="0" y="0"/>
                      <a:ext cx="5943600" cy="3341480"/>
                    </a:xfrm>
                    <a:prstGeom prst="rect">
                      <a:avLst/>
                    </a:prstGeom>
                    <a:noFill/>
                    <a:ln w="9525">
                      <a:solidFill>
                        <a:schemeClr val="tx1"/>
                      </a:solidFill>
                      <a:miter lim="800000"/>
                      <a:headEnd/>
                      <a:tailEnd/>
                    </a:ln>
                  </pic:spPr>
                </pic:pic>
              </a:graphicData>
            </a:graphic>
          </wp:inline>
        </w:drawing>
      </w:r>
    </w:p>
    <w:p w:rsidR="00D4775C" w:rsidRPr="00FC06BA" w:rsidRDefault="00D46401" w:rsidP="00FC06BA">
      <w:pPr>
        <w:spacing w:after="0"/>
        <w:jc w:val="center"/>
        <w:rPr>
          <w:rFonts w:ascii="Ebrima" w:hAnsi="Ebrima"/>
          <w:b/>
          <w:sz w:val="24"/>
          <w:szCs w:val="24"/>
        </w:rPr>
      </w:pPr>
      <w:r w:rsidRPr="00FC06BA">
        <w:rPr>
          <w:rFonts w:ascii="Ebrima" w:hAnsi="Ebrima"/>
          <w:b/>
          <w:sz w:val="24"/>
          <w:szCs w:val="24"/>
        </w:rPr>
        <w:t>Figure 2</w:t>
      </w:r>
    </w:p>
    <w:p w:rsidR="00D4775C" w:rsidRDefault="00D4775C" w:rsidP="00FC06BA">
      <w:pPr>
        <w:spacing w:after="0"/>
        <w:jc w:val="both"/>
        <w:rPr>
          <w:rFonts w:ascii="Ebrima" w:hAnsi="Ebrima"/>
          <w:b/>
          <w:sz w:val="24"/>
          <w:szCs w:val="24"/>
        </w:rPr>
      </w:pPr>
    </w:p>
    <w:p w:rsidR="00D4775C" w:rsidRDefault="00D46401" w:rsidP="00FC06BA">
      <w:pPr>
        <w:spacing w:after="0"/>
        <w:jc w:val="both"/>
        <w:rPr>
          <w:rFonts w:ascii="Ebrima" w:hAnsi="Ebrima"/>
          <w:bCs/>
          <w:sz w:val="24"/>
          <w:szCs w:val="24"/>
        </w:rPr>
      </w:pPr>
      <w:r w:rsidRPr="00FC06BA">
        <w:rPr>
          <w:rFonts w:ascii="Ebrima" w:hAnsi="Ebrima"/>
          <w:b/>
          <w:sz w:val="24"/>
          <w:szCs w:val="24"/>
        </w:rPr>
        <w:t>Step 3:</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Pr="00FC06BA" w:rsidRDefault="00D46401" w:rsidP="00FC06BA">
      <w:pPr>
        <w:spacing w:after="0"/>
        <w:jc w:val="both"/>
        <w:rPr>
          <w:rFonts w:ascii="Ebrima" w:hAnsi="Ebrima"/>
          <w:bCs/>
          <w:sz w:val="24"/>
          <w:szCs w:val="24"/>
        </w:rPr>
      </w:pPr>
      <w:r w:rsidRPr="00FC06BA">
        <w:rPr>
          <w:rFonts w:ascii="Ebrima" w:hAnsi="Ebrima"/>
          <w:bCs/>
          <w:sz w:val="24"/>
          <w:szCs w:val="24"/>
        </w:rPr>
        <w:t xml:space="preserve">Based on </w:t>
      </w:r>
      <w:r w:rsidR="0005257B">
        <w:rPr>
          <w:rFonts w:ascii="Ebrima" w:hAnsi="Ebrima"/>
          <w:bCs/>
          <w:sz w:val="24"/>
          <w:szCs w:val="24"/>
        </w:rPr>
        <w:t xml:space="preserve">the </w:t>
      </w:r>
      <w:r w:rsidRPr="00FC06BA">
        <w:rPr>
          <w:rFonts w:ascii="Ebrima" w:hAnsi="Ebrima"/>
          <w:bCs/>
          <w:sz w:val="24"/>
          <w:szCs w:val="24"/>
        </w:rPr>
        <w:t xml:space="preserve">search criteria, the list of PRANs which are pending for confirmation under Corporate will be displayed </w:t>
      </w:r>
      <w:r w:rsidR="0005257B">
        <w:rPr>
          <w:rFonts w:ascii="Ebrima" w:hAnsi="Ebrima"/>
          <w:bCs/>
          <w:sz w:val="24"/>
          <w:szCs w:val="24"/>
        </w:rPr>
        <w:t xml:space="preserve">to the User </w:t>
      </w:r>
      <w:r w:rsidRPr="00FC06BA">
        <w:rPr>
          <w:rFonts w:ascii="Ebrima" w:hAnsi="Ebrima"/>
          <w:bCs/>
          <w:sz w:val="24"/>
          <w:szCs w:val="24"/>
        </w:rPr>
        <w:t xml:space="preserve">as shown in </w:t>
      </w:r>
      <w:r w:rsidRPr="00FC06BA">
        <w:rPr>
          <w:rFonts w:ascii="Ebrima" w:hAnsi="Ebrima"/>
          <w:b/>
          <w:sz w:val="24"/>
          <w:szCs w:val="24"/>
        </w:rPr>
        <w:t>Figure 3</w:t>
      </w:r>
      <w:r w:rsidR="00F20798">
        <w:rPr>
          <w:rFonts w:ascii="Ebrima" w:hAnsi="Ebrima"/>
          <w:b/>
          <w:sz w:val="24"/>
          <w:szCs w:val="24"/>
        </w:rPr>
        <w:t xml:space="preserve"> </w:t>
      </w:r>
      <w:r w:rsidRPr="00FC06BA">
        <w:rPr>
          <w:rFonts w:ascii="Ebrima" w:hAnsi="Ebrima"/>
          <w:bCs/>
          <w:sz w:val="24"/>
          <w:szCs w:val="24"/>
        </w:rPr>
        <w:t>below.</w:t>
      </w:r>
    </w:p>
    <w:p w:rsidR="00D4775C" w:rsidRPr="00FC06BA" w:rsidRDefault="00EB5BC6" w:rsidP="00FC06BA">
      <w:pPr>
        <w:spacing w:after="0"/>
        <w:jc w:val="both"/>
        <w:rPr>
          <w:rFonts w:ascii="Ebrima" w:hAnsi="Ebrima"/>
          <w:sz w:val="24"/>
          <w:szCs w:val="24"/>
        </w:rPr>
      </w:pPr>
      <w:r w:rsidRPr="00FC06BA">
        <w:rPr>
          <w:rFonts w:ascii="Ebrima" w:hAnsi="Ebrima"/>
          <w:noProof/>
          <w:sz w:val="24"/>
          <w:szCs w:val="24"/>
          <w:lang w:val="en-IN" w:eastAsia="en-IN"/>
        </w:rPr>
        <w:drawing>
          <wp:inline distT="0" distB="0" distL="0" distR="0" wp14:anchorId="1C342B16" wp14:editId="1865A0CB">
            <wp:extent cx="6015156" cy="2819685"/>
            <wp:effectExtent l="19050" t="19050" r="23694" b="18765"/>
            <wp:docPr id="1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013850" cy="2819073"/>
                    </a:xfrm>
                    <a:prstGeom prst="rect">
                      <a:avLst/>
                    </a:prstGeom>
                    <a:noFill/>
                    <a:ln w="9525">
                      <a:solidFill>
                        <a:schemeClr val="tx1"/>
                      </a:solidFill>
                      <a:miter lim="800000"/>
                      <a:headEnd/>
                      <a:tailEnd/>
                    </a:ln>
                  </pic:spPr>
                </pic:pic>
              </a:graphicData>
            </a:graphic>
          </wp:inline>
        </w:drawing>
      </w:r>
    </w:p>
    <w:p w:rsidR="00D4775C" w:rsidRPr="00FC06BA" w:rsidRDefault="00D46401" w:rsidP="00FC06BA">
      <w:pPr>
        <w:spacing w:after="0"/>
        <w:jc w:val="center"/>
        <w:rPr>
          <w:rFonts w:ascii="Ebrima" w:hAnsi="Ebrima"/>
          <w:b/>
          <w:sz w:val="24"/>
          <w:szCs w:val="24"/>
        </w:rPr>
      </w:pPr>
      <w:r w:rsidRPr="00FC06BA">
        <w:rPr>
          <w:rFonts w:ascii="Ebrima" w:hAnsi="Ebrima"/>
          <w:b/>
          <w:sz w:val="24"/>
          <w:szCs w:val="24"/>
        </w:rPr>
        <w:t>Figure 3</w:t>
      </w:r>
    </w:p>
    <w:p w:rsidR="00D4775C" w:rsidRDefault="00D4775C" w:rsidP="00FC06BA">
      <w:pPr>
        <w:spacing w:after="0"/>
        <w:jc w:val="both"/>
        <w:rPr>
          <w:rFonts w:ascii="Ebrima" w:hAnsi="Ebrima"/>
          <w:b/>
          <w:sz w:val="24"/>
          <w:szCs w:val="24"/>
        </w:rPr>
      </w:pPr>
    </w:p>
    <w:p w:rsidR="00D4775C" w:rsidRPr="00FC06BA" w:rsidRDefault="00D46401" w:rsidP="00FC06BA">
      <w:pPr>
        <w:rPr>
          <w:rFonts w:ascii="Ebrima" w:hAnsi="Ebrima"/>
          <w:bCs/>
          <w:sz w:val="24"/>
          <w:szCs w:val="24"/>
        </w:rPr>
      </w:pPr>
      <w:r w:rsidRPr="00FC06BA">
        <w:rPr>
          <w:rFonts w:ascii="Ebrima" w:hAnsi="Ebrima"/>
          <w:b/>
          <w:sz w:val="24"/>
          <w:szCs w:val="24"/>
        </w:rPr>
        <w:lastRenderedPageBreak/>
        <w:t>Step 4:</w:t>
      </w:r>
      <w:r w:rsidRPr="00FC06BA">
        <w:rPr>
          <w:rFonts w:ascii="Ebrima" w:hAnsi="Ebrima"/>
          <w:bCs/>
          <w:sz w:val="24"/>
          <w:szCs w:val="24"/>
        </w:rPr>
        <w:t xml:space="preserve"> </w:t>
      </w:r>
    </w:p>
    <w:p w:rsidR="00D4775C" w:rsidRDefault="00D4775C" w:rsidP="00FC06BA">
      <w:pPr>
        <w:spacing w:after="0"/>
        <w:jc w:val="both"/>
        <w:rPr>
          <w:rFonts w:ascii="Ebrima" w:hAnsi="Ebrima"/>
          <w:bCs/>
          <w:sz w:val="24"/>
          <w:szCs w:val="24"/>
        </w:rPr>
      </w:pPr>
    </w:p>
    <w:p w:rsidR="00D4775C" w:rsidRDefault="00D46401" w:rsidP="00FC06BA">
      <w:pPr>
        <w:spacing w:after="0"/>
        <w:jc w:val="both"/>
        <w:rPr>
          <w:rFonts w:ascii="Ebrima" w:hAnsi="Ebrima"/>
          <w:bCs/>
          <w:sz w:val="24"/>
          <w:szCs w:val="24"/>
        </w:rPr>
      </w:pPr>
      <w:r w:rsidRPr="00FC06BA">
        <w:rPr>
          <w:rFonts w:ascii="Ebrima" w:hAnsi="Ebrima"/>
          <w:bCs/>
          <w:sz w:val="24"/>
          <w:szCs w:val="24"/>
        </w:rPr>
        <w:t xml:space="preserve">The User will click the </w:t>
      </w:r>
      <w:r w:rsidR="0005257B">
        <w:rPr>
          <w:rFonts w:ascii="Ebrima" w:hAnsi="Ebrima"/>
          <w:bCs/>
          <w:sz w:val="24"/>
          <w:szCs w:val="24"/>
        </w:rPr>
        <w:t>hyper</w:t>
      </w:r>
      <w:r w:rsidRPr="00FC06BA">
        <w:rPr>
          <w:rFonts w:ascii="Ebrima" w:hAnsi="Ebrima"/>
          <w:bCs/>
          <w:sz w:val="24"/>
          <w:szCs w:val="24"/>
        </w:rPr>
        <w:t xml:space="preserve">link </w:t>
      </w:r>
      <w:r w:rsidR="0005257B">
        <w:rPr>
          <w:rFonts w:ascii="Ebrima" w:hAnsi="Ebrima"/>
          <w:bCs/>
          <w:sz w:val="24"/>
          <w:szCs w:val="24"/>
        </w:rPr>
        <w:t>appearing</w:t>
      </w:r>
      <w:r w:rsidRPr="00FC06BA">
        <w:rPr>
          <w:rFonts w:ascii="Ebrima" w:hAnsi="Ebrima"/>
          <w:bCs/>
          <w:sz w:val="24"/>
          <w:szCs w:val="24"/>
        </w:rPr>
        <w:t xml:space="preserve"> on</w:t>
      </w:r>
      <w:r w:rsidR="0005257B">
        <w:rPr>
          <w:rFonts w:ascii="Ebrima" w:hAnsi="Ebrima"/>
          <w:bCs/>
          <w:sz w:val="24"/>
          <w:szCs w:val="24"/>
        </w:rPr>
        <w:t xml:space="preserve"> the</w:t>
      </w:r>
      <w:r w:rsidRPr="00FC06BA">
        <w:rPr>
          <w:rFonts w:ascii="Ebrima" w:hAnsi="Ebrima"/>
          <w:bCs/>
          <w:sz w:val="24"/>
          <w:szCs w:val="24"/>
        </w:rPr>
        <w:t xml:space="preserve"> PRAN for the </w:t>
      </w:r>
      <w:r w:rsidR="0005257B">
        <w:rPr>
          <w:rFonts w:ascii="Ebrima" w:hAnsi="Ebrima"/>
          <w:bCs/>
          <w:sz w:val="24"/>
          <w:szCs w:val="24"/>
        </w:rPr>
        <w:t xml:space="preserve">respective </w:t>
      </w:r>
      <w:r>
        <w:rPr>
          <w:rFonts w:ascii="Ebrima" w:hAnsi="Ebrima"/>
          <w:bCs/>
          <w:sz w:val="24"/>
          <w:szCs w:val="24"/>
        </w:rPr>
        <w:t>record</w:t>
      </w:r>
      <w:r w:rsidRPr="00FC06BA">
        <w:rPr>
          <w:rFonts w:ascii="Ebrima" w:hAnsi="Ebrima"/>
          <w:bCs/>
          <w:sz w:val="24"/>
          <w:szCs w:val="24"/>
        </w:rPr>
        <w:t xml:space="preserve"> to be verified. Once the link is accessed, the subscriber details will be displayed to the User. </w:t>
      </w:r>
    </w:p>
    <w:p w:rsidR="00D4775C" w:rsidRPr="00FC06BA" w:rsidRDefault="00D4775C" w:rsidP="00FC06BA">
      <w:pPr>
        <w:spacing w:after="0"/>
        <w:jc w:val="both"/>
        <w:rPr>
          <w:rFonts w:ascii="Ebrima" w:hAnsi="Ebrima"/>
          <w:bCs/>
          <w:sz w:val="24"/>
          <w:szCs w:val="24"/>
        </w:rPr>
      </w:pPr>
    </w:p>
    <w:p w:rsidR="00D4775C" w:rsidRDefault="00D46401" w:rsidP="00FC06BA">
      <w:pPr>
        <w:spacing w:after="0"/>
        <w:jc w:val="both"/>
        <w:rPr>
          <w:rFonts w:ascii="Ebrima" w:hAnsi="Ebrima"/>
          <w:sz w:val="24"/>
          <w:szCs w:val="24"/>
        </w:rPr>
      </w:pPr>
      <w:r w:rsidRPr="00FC06BA">
        <w:rPr>
          <w:rFonts w:ascii="Ebrima" w:hAnsi="Ebrima"/>
          <w:bCs/>
          <w:sz w:val="24"/>
          <w:szCs w:val="24"/>
        </w:rPr>
        <w:t xml:space="preserve">The User will verify the </w:t>
      </w:r>
      <w:r w:rsidR="00D521B3">
        <w:rPr>
          <w:rFonts w:ascii="Ebrima" w:hAnsi="Ebrima"/>
          <w:bCs/>
          <w:sz w:val="24"/>
          <w:szCs w:val="24"/>
        </w:rPr>
        <w:t xml:space="preserve">registration </w:t>
      </w:r>
      <w:r w:rsidRPr="00FC06BA">
        <w:rPr>
          <w:rFonts w:ascii="Ebrima" w:hAnsi="Ebrima"/>
          <w:bCs/>
          <w:sz w:val="24"/>
          <w:szCs w:val="24"/>
        </w:rPr>
        <w:t>details provided by the subscriber</w:t>
      </w:r>
      <w:r w:rsidR="0005257B">
        <w:rPr>
          <w:rFonts w:ascii="Ebrima" w:hAnsi="Ebrima"/>
          <w:bCs/>
          <w:sz w:val="24"/>
          <w:szCs w:val="24"/>
        </w:rPr>
        <w:t xml:space="preserve"> under eNPS </w:t>
      </w:r>
      <w:r w:rsidR="0005257B" w:rsidRPr="00A37042">
        <w:rPr>
          <w:rFonts w:ascii="Ebrima" w:hAnsi="Ebrima"/>
          <w:bCs/>
          <w:sz w:val="24"/>
          <w:szCs w:val="24"/>
        </w:rPr>
        <w:t xml:space="preserve">as shown in the </w:t>
      </w:r>
      <w:r w:rsidR="0005257B" w:rsidRPr="00A37042">
        <w:rPr>
          <w:rFonts w:ascii="Ebrima" w:hAnsi="Ebrima"/>
          <w:b/>
          <w:sz w:val="24"/>
          <w:szCs w:val="24"/>
        </w:rPr>
        <w:t>Figure 4</w:t>
      </w:r>
      <w:r w:rsidR="0005257B">
        <w:rPr>
          <w:rFonts w:ascii="Ebrima" w:hAnsi="Ebrima"/>
          <w:b/>
          <w:sz w:val="24"/>
          <w:szCs w:val="24"/>
        </w:rPr>
        <w:t xml:space="preserve"> </w:t>
      </w:r>
      <w:r w:rsidR="0005257B" w:rsidRPr="00A37042">
        <w:rPr>
          <w:rFonts w:ascii="Ebrima" w:hAnsi="Ebrima"/>
          <w:bCs/>
          <w:sz w:val="24"/>
          <w:szCs w:val="24"/>
        </w:rPr>
        <w:t>below</w:t>
      </w:r>
      <w:r w:rsidR="0005257B" w:rsidRPr="00A37042">
        <w:rPr>
          <w:rFonts w:ascii="Ebrima" w:hAnsi="Ebrima"/>
          <w:sz w:val="24"/>
          <w:szCs w:val="24"/>
        </w:rPr>
        <w:t>.</w:t>
      </w:r>
      <w:r w:rsidRPr="00FC06BA">
        <w:rPr>
          <w:rFonts w:ascii="Ebrima" w:hAnsi="Ebrima"/>
          <w:bCs/>
          <w:sz w:val="24"/>
          <w:szCs w:val="24"/>
        </w:rPr>
        <w:t xml:space="preserve"> </w:t>
      </w:r>
    </w:p>
    <w:p w:rsidR="00D4775C" w:rsidRPr="00FC06BA" w:rsidRDefault="00D4775C" w:rsidP="00FC06BA">
      <w:pPr>
        <w:spacing w:after="0"/>
        <w:jc w:val="both"/>
        <w:rPr>
          <w:rFonts w:ascii="Ebrima" w:hAnsi="Ebrima"/>
          <w:b/>
          <w:sz w:val="24"/>
          <w:szCs w:val="24"/>
        </w:rPr>
      </w:pPr>
    </w:p>
    <w:p w:rsidR="00D4775C" w:rsidRPr="00FC06BA" w:rsidRDefault="00EB5BC6" w:rsidP="00FC06BA">
      <w:pPr>
        <w:spacing w:after="0"/>
        <w:jc w:val="both"/>
        <w:rPr>
          <w:rFonts w:ascii="Ebrima" w:hAnsi="Ebrima"/>
          <w:sz w:val="16"/>
          <w:szCs w:val="16"/>
        </w:rPr>
      </w:pPr>
      <w:r w:rsidRPr="00FC06BA">
        <w:rPr>
          <w:rFonts w:ascii="Ebrima" w:hAnsi="Ebrima"/>
          <w:noProof/>
          <w:sz w:val="24"/>
          <w:szCs w:val="24"/>
          <w:lang w:val="en-IN" w:eastAsia="en-IN"/>
        </w:rPr>
        <w:drawing>
          <wp:inline distT="0" distB="0" distL="0" distR="0" wp14:anchorId="71938B43" wp14:editId="445282A6">
            <wp:extent cx="5957248" cy="323217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b="3011"/>
                    <a:stretch>
                      <a:fillRect/>
                    </a:stretch>
                  </pic:blipFill>
                  <pic:spPr bwMode="auto">
                    <a:xfrm>
                      <a:off x="0" y="0"/>
                      <a:ext cx="5959219" cy="3233239"/>
                    </a:xfrm>
                    <a:prstGeom prst="rect">
                      <a:avLst/>
                    </a:prstGeom>
                    <a:noFill/>
                    <a:ln w="9525">
                      <a:noFill/>
                      <a:miter lim="800000"/>
                      <a:headEnd/>
                      <a:tailEnd/>
                    </a:ln>
                  </pic:spPr>
                </pic:pic>
              </a:graphicData>
            </a:graphic>
          </wp:inline>
        </w:drawing>
      </w:r>
    </w:p>
    <w:p w:rsidR="00D4775C" w:rsidRPr="00FC06BA" w:rsidRDefault="00EB5BC6" w:rsidP="00FC06BA">
      <w:pPr>
        <w:spacing w:after="0"/>
        <w:jc w:val="both"/>
        <w:rPr>
          <w:rFonts w:ascii="Ebrima" w:hAnsi="Ebrima"/>
          <w:sz w:val="16"/>
          <w:szCs w:val="16"/>
        </w:rPr>
      </w:pPr>
      <w:r w:rsidRPr="00FC06BA">
        <w:rPr>
          <w:rFonts w:ascii="Ebrima" w:hAnsi="Ebrima"/>
          <w:noProof/>
          <w:sz w:val="16"/>
          <w:szCs w:val="16"/>
          <w:lang w:val="en-IN" w:eastAsia="en-IN"/>
        </w:rPr>
        <w:drawing>
          <wp:inline distT="0" distB="0" distL="0" distR="0" wp14:anchorId="2DCB9B85" wp14:editId="7719F609">
            <wp:extent cx="5943600" cy="22791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t="27802" b="3872"/>
                    <a:stretch>
                      <a:fillRect/>
                    </a:stretch>
                  </pic:blipFill>
                  <pic:spPr bwMode="auto">
                    <a:xfrm>
                      <a:off x="0" y="0"/>
                      <a:ext cx="5952680" cy="2282658"/>
                    </a:xfrm>
                    <a:prstGeom prst="rect">
                      <a:avLst/>
                    </a:prstGeom>
                    <a:noFill/>
                    <a:ln w="9525">
                      <a:noFill/>
                      <a:miter lim="800000"/>
                      <a:headEnd/>
                      <a:tailEnd/>
                    </a:ln>
                  </pic:spPr>
                </pic:pic>
              </a:graphicData>
            </a:graphic>
          </wp:inline>
        </w:drawing>
      </w:r>
    </w:p>
    <w:p w:rsidR="00D4775C" w:rsidRPr="00FC06BA" w:rsidRDefault="00D46401" w:rsidP="00FC06BA">
      <w:pPr>
        <w:spacing w:after="0"/>
        <w:jc w:val="center"/>
        <w:rPr>
          <w:rFonts w:ascii="Ebrima" w:hAnsi="Ebrima"/>
          <w:sz w:val="24"/>
          <w:szCs w:val="24"/>
        </w:rPr>
      </w:pPr>
      <w:r w:rsidRPr="00FC06BA">
        <w:rPr>
          <w:rFonts w:ascii="Ebrima" w:hAnsi="Ebrima"/>
          <w:b/>
          <w:sz w:val="24"/>
          <w:szCs w:val="24"/>
        </w:rPr>
        <w:t>Figure 4</w:t>
      </w:r>
    </w:p>
    <w:p w:rsidR="00D4775C" w:rsidRDefault="00D4775C" w:rsidP="00FC06BA">
      <w:pPr>
        <w:spacing w:after="0"/>
        <w:jc w:val="both"/>
        <w:rPr>
          <w:rFonts w:ascii="Ebrima" w:hAnsi="Ebrima"/>
          <w:b/>
          <w:sz w:val="24"/>
          <w:szCs w:val="24"/>
        </w:rPr>
      </w:pPr>
    </w:p>
    <w:p w:rsidR="00736EF6" w:rsidRDefault="00736EF6" w:rsidP="00FC06BA">
      <w:pPr>
        <w:spacing w:after="0"/>
        <w:jc w:val="both"/>
        <w:rPr>
          <w:rFonts w:ascii="Ebrima" w:hAnsi="Ebrima"/>
          <w:b/>
          <w:sz w:val="24"/>
          <w:szCs w:val="24"/>
        </w:rPr>
      </w:pPr>
    </w:p>
    <w:p w:rsidR="00736EF6" w:rsidRDefault="00736EF6" w:rsidP="00FC06BA">
      <w:pPr>
        <w:spacing w:after="0"/>
        <w:jc w:val="both"/>
        <w:rPr>
          <w:rFonts w:ascii="Ebrima" w:hAnsi="Ebrima"/>
          <w:b/>
          <w:sz w:val="24"/>
          <w:szCs w:val="24"/>
        </w:rPr>
      </w:pPr>
    </w:p>
    <w:p w:rsidR="00D4775C" w:rsidRDefault="00D46401" w:rsidP="00FC06BA">
      <w:pPr>
        <w:spacing w:after="0"/>
        <w:jc w:val="both"/>
        <w:rPr>
          <w:rFonts w:ascii="Ebrima" w:hAnsi="Ebrima"/>
          <w:bCs/>
          <w:sz w:val="24"/>
          <w:szCs w:val="24"/>
        </w:rPr>
      </w:pPr>
      <w:r w:rsidRPr="00FC06BA">
        <w:rPr>
          <w:rFonts w:ascii="Ebrima" w:hAnsi="Ebrima"/>
          <w:b/>
          <w:sz w:val="24"/>
          <w:szCs w:val="24"/>
        </w:rPr>
        <w:t>Step 5:</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Default="00D46401" w:rsidP="00FC06BA">
      <w:pPr>
        <w:spacing w:after="0"/>
        <w:jc w:val="both"/>
        <w:rPr>
          <w:rFonts w:ascii="Ebrima" w:hAnsi="Ebrima"/>
          <w:bCs/>
          <w:sz w:val="24"/>
          <w:szCs w:val="24"/>
        </w:rPr>
      </w:pPr>
      <w:r w:rsidRPr="00FC06BA">
        <w:rPr>
          <w:rFonts w:ascii="Ebrima" w:hAnsi="Ebrima"/>
          <w:bCs/>
          <w:sz w:val="24"/>
          <w:szCs w:val="24"/>
        </w:rPr>
        <w:t xml:space="preserve">If the subscriber details are correct, the User will approve the </w:t>
      </w:r>
      <w:r w:rsidR="00D521B3">
        <w:rPr>
          <w:rFonts w:ascii="Ebrima" w:hAnsi="Ebrima"/>
          <w:bCs/>
          <w:sz w:val="24"/>
          <w:szCs w:val="24"/>
        </w:rPr>
        <w:t xml:space="preserve">registration/association of </w:t>
      </w:r>
      <w:r w:rsidRPr="00FC06BA">
        <w:rPr>
          <w:rFonts w:ascii="Ebrima" w:hAnsi="Ebrima"/>
          <w:bCs/>
          <w:sz w:val="24"/>
          <w:szCs w:val="24"/>
        </w:rPr>
        <w:t xml:space="preserve">PRAN by clicking the ‘Accept’ button and declaration box as shown in </w:t>
      </w:r>
      <w:r w:rsidRPr="00FC06BA">
        <w:rPr>
          <w:rFonts w:ascii="Ebrima" w:hAnsi="Ebrima"/>
          <w:b/>
          <w:sz w:val="24"/>
          <w:szCs w:val="24"/>
        </w:rPr>
        <w:t xml:space="preserve">Figure 5 </w:t>
      </w:r>
      <w:r w:rsidRPr="00FC06BA">
        <w:rPr>
          <w:rFonts w:ascii="Ebrima" w:hAnsi="Ebrima"/>
          <w:bCs/>
          <w:sz w:val="24"/>
          <w:szCs w:val="24"/>
        </w:rPr>
        <w:t>below</w:t>
      </w:r>
      <w:r w:rsidRPr="00FC06BA">
        <w:rPr>
          <w:rFonts w:ascii="Ebrima" w:hAnsi="Ebrima"/>
          <w:b/>
          <w:sz w:val="24"/>
          <w:szCs w:val="24"/>
        </w:rPr>
        <w:t xml:space="preserve">. </w:t>
      </w:r>
      <w:r w:rsidRPr="00FC06BA">
        <w:rPr>
          <w:rFonts w:ascii="Ebrima" w:hAnsi="Ebrima"/>
          <w:bCs/>
          <w:sz w:val="24"/>
          <w:szCs w:val="24"/>
        </w:rPr>
        <w:t xml:space="preserve">In case of </w:t>
      </w:r>
      <w:r w:rsidR="00B129E3" w:rsidRPr="00E2400B">
        <w:rPr>
          <w:rFonts w:ascii="Ebrima" w:hAnsi="Ebrima"/>
          <w:bCs/>
          <w:sz w:val="24"/>
          <w:szCs w:val="24"/>
        </w:rPr>
        <w:t>rejection</w:t>
      </w:r>
      <w:r w:rsidRPr="00FC06BA">
        <w:rPr>
          <w:rFonts w:ascii="Ebrima" w:hAnsi="Ebrima"/>
          <w:bCs/>
          <w:sz w:val="24"/>
          <w:szCs w:val="24"/>
        </w:rPr>
        <w:t>, the User will click the 'Reject' button and will provide the reason for rejection.</w:t>
      </w:r>
      <w:r w:rsidRPr="00FC06BA">
        <w:rPr>
          <w:rFonts w:ascii="Ebrima" w:hAnsi="Ebrima"/>
          <w:b/>
          <w:sz w:val="24"/>
          <w:szCs w:val="24"/>
        </w:rPr>
        <w:t xml:space="preserve"> </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Pr="00FC06BA" w:rsidRDefault="00EB5BC6" w:rsidP="00FC06BA">
      <w:pPr>
        <w:spacing w:after="0"/>
        <w:jc w:val="both"/>
        <w:rPr>
          <w:rFonts w:ascii="Ebrima" w:hAnsi="Ebrima"/>
          <w:sz w:val="24"/>
          <w:szCs w:val="24"/>
        </w:rPr>
      </w:pPr>
      <w:r w:rsidRPr="00FC06BA">
        <w:rPr>
          <w:rFonts w:ascii="Ebrima" w:hAnsi="Ebrima"/>
          <w:noProof/>
          <w:sz w:val="24"/>
          <w:szCs w:val="24"/>
          <w:lang w:val="en-IN" w:eastAsia="en-IN"/>
        </w:rPr>
        <w:drawing>
          <wp:inline distT="0" distB="0" distL="0" distR="0" wp14:anchorId="094EEFFD" wp14:editId="34596286">
            <wp:extent cx="5943600" cy="3341480"/>
            <wp:effectExtent l="19050" t="19050" r="19050" b="11320"/>
            <wp:docPr id="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srcRect/>
                    <a:stretch>
                      <a:fillRect/>
                    </a:stretch>
                  </pic:blipFill>
                  <pic:spPr bwMode="auto">
                    <a:xfrm>
                      <a:off x="0" y="0"/>
                      <a:ext cx="5943600" cy="3341480"/>
                    </a:xfrm>
                    <a:prstGeom prst="rect">
                      <a:avLst/>
                    </a:prstGeom>
                    <a:noFill/>
                    <a:ln w="9525">
                      <a:solidFill>
                        <a:schemeClr val="tx1"/>
                      </a:solidFill>
                      <a:miter lim="800000"/>
                      <a:headEnd/>
                      <a:tailEnd/>
                    </a:ln>
                  </pic:spPr>
                </pic:pic>
              </a:graphicData>
            </a:graphic>
          </wp:inline>
        </w:drawing>
      </w:r>
    </w:p>
    <w:p w:rsidR="00D4775C" w:rsidRDefault="00B129E3" w:rsidP="00FC06BA">
      <w:pPr>
        <w:spacing w:after="0"/>
        <w:jc w:val="center"/>
        <w:rPr>
          <w:rFonts w:ascii="Ebrima" w:hAnsi="Ebrima"/>
          <w:b/>
          <w:sz w:val="24"/>
          <w:szCs w:val="24"/>
        </w:rPr>
      </w:pPr>
      <w:r w:rsidRPr="00B64FE7">
        <w:rPr>
          <w:rFonts w:ascii="Ebrima" w:hAnsi="Ebrima"/>
          <w:b/>
          <w:sz w:val="24"/>
          <w:szCs w:val="24"/>
        </w:rPr>
        <w:t>Figure 5</w:t>
      </w: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736EF6" w:rsidRDefault="00736EF6" w:rsidP="00FC06BA">
      <w:pPr>
        <w:spacing w:after="0"/>
        <w:jc w:val="center"/>
        <w:rPr>
          <w:rFonts w:ascii="Ebrima" w:hAnsi="Ebrima"/>
          <w:b/>
          <w:sz w:val="24"/>
          <w:szCs w:val="24"/>
        </w:rPr>
      </w:pPr>
    </w:p>
    <w:p w:rsidR="00D4775C" w:rsidRPr="00FC06BA" w:rsidRDefault="00D4775C" w:rsidP="00FC06BA">
      <w:pPr>
        <w:spacing w:after="0"/>
        <w:jc w:val="center"/>
        <w:rPr>
          <w:rFonts w:ascii="Ebrima" w:hAnsi="Ebrima"/>
          <w:b/>
          <w:sz w:val="24"/>
          <w:szCs w:val="24"/>
        </w:rPr>
      </w:pPr>
    </w:p>
    <w:p w:rsidR="00D4775C" w:rsidRDefault="00D46401" w:rsidP="00FC06BA">
      <w:pPr>
        <w:spacing w:after="0"/>
        <w:jc w:val="both"/>
        <w:rPr>
          <w:rFonts w:ascii="Ebrima" w:hAnsi="Ebrima"/>
          <w:bCs/>
          <w:sz w:val="24"/>
          <w:szCs w:val="24"/>
        </w:rPr>
      </w:pPr>
      <w:r w:rsidRPr="00FC06BA">
        <w:rPr>
          <w:rFonts w:ascii="Ebrima" w:hAnsi="Ebrima"/>
          <w:b/>
          <w:sz w:val="24"/>
          <w:szCs w:val="24"/>
        </w:rPr>
        <w:t>Step 6:</w:t>
      </w:r>
      <w:r w:rsidRPr="00FC06BA">
        <w:rPr>
          <w:rFonts w:ascii="Ebrima" w:hAnsi="Ebrima"/>
          <w:bCs/>
          <w:sz w:val="24"/>
          <w:szCs w:val="24"/>
        </w:rPr>
        <w:t xml:space="preserve"> </w:t>
      </w:r>
    </w:p>
    <w:p w:rsidR="00D4775C" w:rsidRPr="00FC06BA" w:rsidRDefault="00D4775C" w:rsidP="00FC06BA">
      <w:pPr>
        <w:spacing w:after="0"/>
        <w:jc w:val="both"/>
        <w:rPr>
          <w:rFonts w:ascii="Ebrima" w:hAnsi="Ebrima"/>
          <w:bCs/>
          <w:sz w:val="24"/>
          <w:szCs w:val="24"/>
        </w:rPr>
      </w:pPr>
    </w:p>
    <w:p w:rsidR="00D4775C" w:rsidRPr="00FC06BA" w:rsidRDefault="00D46401" w:rsidP="00FC06BA">
      <w:pPr>
        <w:spacing w:after="0"/>
        <w:jc w:val="both"/>
        <w:rPr>
          <w:rFonts w:ascii="Ebrima" w:hAnsi="Ebrima"/>
          <w:bCs/>
          <w:sz w:val="24"/>
          <w:szCs w:val="24"/>
        </w:rPr>
      </w:pPr>
      <w:r w:rsidRPr="00FC06BA">
        <w:rPr>
          <w:rFonts w:ascii="Ebrima" w:hAnsi="Ebrima"/>
          <w:bCs/>
          <w:sz w:val="24"/>
          <w:szCs w:val="24"/>
        </w:rPr>
        <w:t xml:space="preserve">On successful acceptance of the subscriber as </w:t>
      </w:r>
      <w:r w:rsidR="00D521B3">
        <w:rPr>
          <w:rFonts w:ascii="Ebrima" w:hAnsi="Ebrima"/>
          <w:bCs/>
          <w:sz w:val="24"/>
          <w:szCs w:val="24"/>
        </w:rPr>
        <w:t xml:space="preserve">an </w:t>
      </w:r>
      <w:r w:rsidRPr="00FC06BA">
        <w:rPr>
          <w:rFonts w:ascii="Ebrima" w:hAnsi="Ebrima"/>
          <w:bCs/>
          <w:sz w:val="24"/>
          <w:szCs w:val="24"/>
        </w:rPr>
        <w:t xml:space="preserve">employee, a confirmation screen as shown in </w:t>
      </w:r>
      <w:r w:rsidRPr="00FC06BA">
        <w:rPr>
          <w:rFonts w:ascii="Ebrima" w:hAnsi="Ebrima"/>
          <w:b/>
          <w:sz w:val="24"/>
          <w:szCs w:val="24"/>
        </w:rPr>
        <w:t>Figure 6</w:t>
      </w:r>
      <w:r w:rsidRPr="00FC06BA">
        <w:rPr>
          <w:rFonts w:ascii="Ebrima" w:hAnsi="Ebrima"/>
          <w:bCs/>
          <w:sz w:val="24"/>
          <w:szCs w:val="24"/>
        </w:rPr>
        <w:t xml:space="preserve"> below will be displayed to the User.</w:t>
      </w:r>
    </w:p>
    <w:p w:rsidR="00D4775C" w:rsidRPr="00FC06BA" w:rsidRDefault="00EB5BC6" w:rsidP="00FC06BA">
      <w:pPr>
        <w:spacing w:after="0"/>
        <w:jc w:val="both"/>
        <w:rPr>
          <w:rFonts w:ascii="Ebrima" w:hAnsi="Ebrima"/>
          <w:b/>
          <w:sz w:val="24"/>
          <w:szCs w:val="24"/>
        </w:rPr>
      </w:pPr>
      <w:r w:rsidRPr="00FC06BA">
        <w:rPr>
          <w:rFonts w:ascii="Ebrima" w:hAnsi="Ebrima"/>
          <w:b/>
          <w:noProof/>
          <w:sz w:val="24"/>
          <w:szCs w:val="24"/>
          <w:lang w:val="en-IN" w:eastAsia="en-IN"/>
        </w:rPr>
        <w:drawing>
          <wp:inline distT="0" distB="0" distL="0" distR="0" wp14:anchorId="63F8A790" wp14:editId="55412ECE">
            <wp:extent cx="5943600" cy="3341480"/>
            <wp:effectExtent l="19050" t="19050" r="19050" b="11320"/>
            <wp:docPr id="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cstate="print"/>
                    <a:srcRect/>
                    <a:stretch>
                      <a:fillRect/>
                    </a:stretch>
                  </pic:blipFill>
                  <pic:spPr bwMode="auto">
                    <a:xfrm>
                      <a:off x="0" y="0"/>
                      <a:ext cx="5943600" cy="3341480"/>
                    </a:xfrm>
                    <a:prstGeom prst="rect">
                      <a:avLst/>
                    </a:prstGeom>
                    <a:noFill/>
                    <a:ln w="9525">
                      <a:solidFill>
                        <a:schemeClr val="tx1"/>
                      </a:solidFill>
                      <a:miter lim="800000"/>
                      <a:headEnd/>
                      <a:tailEnd/>
                    </a:ln>
                  </pic:spPr>
                </pic:pic>
              </a:graphicData>
            </a:graphic>
          </wp:inline>
        </w:drawing>
      </w:r>
    </w:p>
    <w:p w:rsidR="00D4775C" w:rsidRDefault="00D4775C" w:rsidP="00FC06BA">
      <w:pPr>
        <w:spacing w:after="0"/>
        <w:rPr>
          <w:rFonts w:ascii="Ebrima" w:hAnsi="Ebrima"/>
          <w:b/>
          <w:sz w:val="24"/>
          <w:szCs w:val="24"/>
        </w:rPr>
      </w:pPr>
    </w:p>
    <w:p w:rsidR="00CD68A3" w:rsidRDefault="00B129E3" w:rsidP="00FC06BA">
      <w:pPr>
        <w:spacing w:after="0"/>
        <w:jc w:val="center"/>
        <w:rPr>
          <w:rFonts w:ascii="Ebrima" w:hAnsi="Ebrima"/>
          <w:b/>
          <w:sz w:val="24"/>
          <w:szCs w:val="24"/>
        </w:rPr>
      </w:pPr>
      <w:r w:rsidRPr="00B64FE7">
        <w:rPr>
          <w:rFonts w:ascii="Ebrima" w:hAnsi="Ebrima"/>
          <w:b/>
          <w:sz w:val="24"/>
          <w:szCs w:val="24"/>
        </w:rPr>
        <w:t>Figure 6</w:t>
      </w:r>
    </w:p>
    <w:p w:rsidR="008A1766" w:rsidRDefault="008A1766" w:rsidP="00FC06BA">
      <w:pPr>
        <w:spacing w:after="0"/>
        <w:jc w:val="center"/>
        <w:rPr>
          <w:rFonts w:ascii="Ebrima" w:hAnsi="Ebrima"/>
          <w:b/>
          <w:sz w:val="24"/>
          <w:szCs w:val="24"/>
        </w:rPr>
      </w:pPr>
    </w:p>
    <w:p w:rsidR="008A1766" w:rsidRDefault="008A1766" w:rsidP="00FC06BA">
      <w:pPr>
        <w:spacing w:after="0"/>
        <w:jc w:val="center"/>
        <w:rPr>
          <w:rFonts w:ascii="Ebrima" w:hAnsi="Ebrima"/>
          <w:b/>
          <w:sz w:val="24"/>
          <w:szCs w:val="24"/>
        </w:rPr>
      </w:pPr>
    </w:p>
    <w:p w:rsidR="008A1766" w:rsidRPr="00FC06BA" w:rsidRDefault="008A1766" w:rsidP="008A1766">
      <w:pPr>
        <w:spacing w:after="0"/>
        <w:jc w:val="center"/>
        <w:rPr>
          <w:rFonts w:ascii="Ebrima" w:hAnsi="Ebrima"/>
          <w:b/>
          <w:sz w:val="24"/>
          <w:szCs w:val="24"/>
        </w:rPr>
      </w:pPr>
      <w:r>
        <w:rPr>
          <w:rFonts w:ascii="Ebrima" w:hAnsi="Ebrima"/>
          <w:b/>
          <w:sz w:val="24"/>
          <w:szCs w:val="24"/>
        </w:rPr>
        <w:t>--------X-------</w:t>
      </w:r>
    </w:p>
    <w:p w:rsidR="008A1766" w:rsidRPr="00FC06BA" w:rsidRDefault="008A1766" w:rsidP="00FC06BA">
      <w:pPr>
        <w:spacing w:after="0"/>
        <w:jc w:val="center"/>
        <w:rPr>
          <w:rFonts w:ascii="Ebrima" w:hAnsi="Ebrima"/>
          <w:b/>
          <w:sz w:val="24"/>
          <w:szCs w:val="24"/>
        </w:rPr>
      </w:pPr>
      <w:bookmarkStart w:id="0" w:name="_GoBack"/>
      <w:bookmarkEnd w:id="0"/>
    </w:p>
    <w:sectPr w:rsidR="008A1766" w:rsidRPr="00FC06BA" w:rsidSect="00F5558C">
      <w:footerReference w:type="default" r:id="rId16"/>
      <w:pgSz w:w="12240" w:h="15840"/>
      <w:pgMar w:top="1440" w:right="1440" w:bottom="1440" w:left="1440" w:header="720" w:footer="720" w:gutter="0"/>
      <w:pgBorders w:offsetFrom="page">
        <w:top w:val="single" w:sz="8" w:space="24" w:color="C00000"/>
        <w:left w:val="single" w:sz="8" w:space="24" w:color="C00000"/>
        <w:bottom w:val="single" w:sz="8" w:space="24" w:color="C00000"/>
        <w:right w:val="single" w:sz="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42" w:rsidRDefault="00E72F42" w:rsidP="00544D1B">
      <w:pPr>
        <w:spacing w:after="0" w:line="240" w:lineRule="auto"/>
      </w:pPr>
      <w:r>
        <w:separator/>
      </w:r>
    </w:p>
  </w:endnote>
  <w:endnote w:type="continuationSeparator" w:id="0">
    <w:p w:rsidR="00E72F42" w:rsidRDefault="00E72F42" w:rsidP="0054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316579"/>
      <w:docPartObj>
        <w:docPartGallery w:val="Page Numbers (Bottom of Page)"/>
        <w:docPartUnique/>
      </w:docPartObj>
    </w:sdtPr>
    <w:sdtEndPr/>
    <w:sdtContent>
      <w:sdt>
        <w:sdtPr>
          <w:id w:val="-1669238322"/>
          <w:docPartObj>
            <w:docPartGallery w:val="Page Numbers (Top of Page)"/>
            <w:docPartUnique/>
          </w:docPartObj>
        </w:sdtPr>
        <w:sdtEndPr/>
        <w:sdtContent>
          <w:p w:rsidR="00544D1B" w:rsidRDefault="00544D1B">
            <w:pPr>
              <w:pStyle w:val="Footer"/>
              <w:jc w:val="center"/>
            </w:pPr>
            <w:r>
              <w:t xml:space="preserve">Page </w:t>
            </w:r>
            <w:r w:rsidR="00D46401">
              <w:rPr>
                <w:b/>
                <w:bCs/>
                <w:sz w:val="24"/>
                <w:szCs w:val="24"/>
              </w:rPr>
              <w:fldChar w:fldCharType="begin"/>
            </w:r>
            <w:r>
              <w:rPr>
                <w:b/>
                <w:bCs/>
              </w:rPr>
              <w:instrText xml:space="preserve"> PAGE </w:instrText>
            </w:r>
            <w:r w:rsidR="00D46401">
              <w:rPr>
                <w:b/>
                <w:bCs/>
                <w:sz w:val="24"/>
                <w:szCs w:val="24"/>
              </w:rPr>
              <w:fldChar w:fldCharType="separate"/>
            </w:r>
            <w:r w:rsidR="008A1766">
              <w:rPr>
                <w:b/>
                <w:bCs/>
                <w:noProof/>
              </w:rPr>
              <w:t>7</w:t>
            </w:r>
            <w:r w:rsidR="00D46401">
              <w:rPr>
                <w:b/>
                <w:bCs/>
                <w:sz w:val="24"/>
                <w:szCs w:val="24"/>
              </w:rPr>
              <w:fldChar w:fldCharType="end"/>
            </w:r>
            <w:r>
              <w:t xml:space="preserve"> of </w:t>
            </w:r>
            <w:r w:rsidR="00D46401">
              <w:rPr>
                <w:b/>
                <w:bCs/>
                <w:sz w:val="24"/>
                <w:szCs w:val="24"/>
              </w:rPr>
              <w:fldChar w:fldCharType="begin"/>
            </w:r>
            <w:r>
              <w:rPr>
                <w:b/>
                <w:bCs/>
              </w:rPr>
              <w:instrText xml:space="preserve"> NUMPAGES  </w:instrText>
            </w:r>
            <w:r w:rsidR="00D46401">
              <w:rPr>
                <w:b/>
                <w:bCs/>
                <w:sz w:val="24"/>
                <w:szCs w:val="24"/>
              </w:rPr>
              <w:fldChar w:fldCharType="separate"/>
            </w:r>
            <w:r w:rsidR="008A1766">
              <w:rPr>
                <w:b/>
                <w:bCs/>
                <w:noProof/>
              </w:rPr>
              <w:t>7</w:t>
            </w:r>
            <w:r w:rsidR="00D46401">
              <w:rPr>
                <w:b/>
                <w:bCs/>
                <w:sz w:val="24"/>
                <w:szCs w:val="24"/>
              </w:rPr>
              <w:fldChar w:fldCharType="end"/>
            </w:r>
          </w:p>
        </w:sdtContent>
      </w:sdt>
    </w:sdtContent>
  </w:sdt>
  <w:p w:rsidR="00544D1B" w:rsidRDefault="0054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42" w:rsidRDefault="00E72F42" w:rsidP="00544D1B">
      <w:pPr>
        <w:spacing w:after="0" w:line="240" w:lineRule="auto"/>
      </w:pPr>
      <w:r>
        <w:separator/>
      </w:r>
    </w:p>
  </w:footnote>
  <w:footnote w:type="continuationSeparator" w:id="0">
    <w:p w:rsidR="00E72F42" w:rsidRDefault="00E72F42" w:rsidP="00544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702A2"/>
    <w:multiLevelType w:val="hybridMultilevel"/>
    <w:tmpl w:val="69A8B2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1C17D3F"/>
    <w:multiLevelType w:val="hybridMultilevel"/>
    <w:tmpl w:val="FED60B0A"/>
    <w:lvl w:ilvl="0" w:tplc="5C56B8A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825"/>
    <w:rsid w:val="00026EE0"/>
    <w:rsid w:val="00046E7C"/>
    <w:rsid w:val="0005257B"/>
    <w:rsid w:val="00103290"/>
    <w:rsid w:val="00115500"/>
    <w:rsid w:val="001A44FA"/>
    <w:rsid w:val="001D1F87"/>
    <w:rsid w:val="0020372E"/>
    <w:rsid w:val="00223CCE"/>
    <w:rsid w:val="00250E8C"/>
    <w:rsid w:val="00266C64"/>
    <w:rsid w:val="002C294E"/>
    <w:rsid w:val="002E34B1"/>
    <w:rsid w:val="002F0CBE"/>
    <w:rsid w:val="00331FE3"/>
    <w:rsid w:val="00352161"/>
    <w:rsid w:val="0035360E"/>
    <w:rsid w:val="003826F7"/>
    <w:rsid w:val="003A0A7D"/>
    <w:rsid w:val="003C3EDE"/>
    <w:rsid w:val="004270D9"/>
    <w:rsid w:val="00476B64"/>
    <w:rsid w:val="00492F29"/>
    <w:rsid w:val="004C1794"/>
    <w:rsid w:val="004E172F"/>
    <w:rsid w:val="004E1D6B"/>
    <w:rsid w:val="005003CD"/>
    <w:rsid w:val="005327D5"/>
    <w:rsid w:val="00543299"/>
    <w:rsid w:val="00544D1B"/>
    <w:rsid w:val="00545D4F"/>
    <w:rsid w:val="00647DAC"/>
    <w:rsid w:val="00665F2B"/>
    <w:rsid w:val="006741BB"/>
    <w:rsid w:val="00690A95"/>
    <w:rsid w:val="006E5DCF"/>
    <w:rsid w:val="006E6FD4"/>
    <w:rsid w:val="0071699B"/>
    <w:rsid w:val="00716F64"/>
    <w:rsid w:val="00736EF6"/>
    <w:rsid w:val="007611B5"/>
    <w:rsid w:val="007E5A58"/>
    <w:rsid w:val="008813A4"/>
    <w:rsid w:val="008A1766"/>
    <w:rsid w:val="008C18DF"/>
    <w:rsid w:val="008C7408"/>
    <w:rsid w:val="009465B6"/>
    <w:rsid w:val="0098234B"/>
    <w:rsid w:val="009E2355"/>
    <w:rsid w:val="00A50B98"/>
    <w:rsid w:val="00AC496C"/>
    <w:rsid w:val="00AF7DCC"/>
    <w:rsid w:val="00B12264"/>
    <w:rsid w:val="00B129E3"/>
    <w:rsid w:val="00B35ED1"/>
    <w:rsid w:val="00B37139"/>
    <w:rsid w:val="00B403CF"/>
    <w:rsid w:val="00BA3D79"/>
    <w:rsid w:val="00BE257D"/>
    <w:rsid w:val="00C1676B"/>
    <w:rsid w:val="00C5352A"/>
    <w:rsid w:val="00C62326"/>
    <w:rsid w:val="00C63152"/>
    <w:rsid w:val="00CD68A3"/>
    <w:rsid w:val="00CE488A"/>
    <w:rsid w:val="00CF0621"/>
    <w:rsid w:val="00D46401"/>
    <w:rsid w:val="00D4775C"/>
    <w:rsid w:val="00D521B3"/>
    <w:rsid w:val="00D75356"/>
    <w:rsid w:val="00DC1FD5"/>
    <w:rsid w:val="00DC3774"/>
    <w:rsid w:val="00E2400B"/>
    <w:rsid w:val="00E30F07"/>
    <w:rsid w:val="00E5732F"/>
    <w:rsid w:val="00E62E96"/>
    <w:rsid w:val="00E72F42"/>
    <w:rsid w:val="00E904F8"/>
    <w:rsid w:val="00EA6825"/>
    <w:rsid w:val="00EB5BC6"/>
    <w:rsid w:val="00F20798"/>
    <w:rsid w:val="00F5558C"/>
    <w:rsid w:val="00F77147"/>
    <w:rsid w:val="00F805DA"/>
    <w:rsid w:val="00FC06BA"/>
    <w:rsid w:val="00FE56AC"/>
    <w:rsid w:val="00FE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98"/>
    <w:rPr>
      <w:rFonts w:ascii="Tahoma" w:hAnsi="Tahoma" w:cs="Tahoma"/>
      <w:sz w:val="16"/>
      <w:szCs w:val="16"/>
    </w:rPr>
  </w:style>
  <w:style w:type="paragraph" w:styleId="EndnoteText">
    <w:name w:val="endnote text"/>
    <w:basedOn w:val="Normal"/>
    <w:link w:val="EndnoteTextChar"/>
    <w:uiPriority w:val="99"/>
    <w:semiHidden/>
    <w:unhideWhenUsed/>
    <w:rsid w:val="00544D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D1B"/>
    <w:rPr>
      <w:sz w:val="20"/>
      <w:szCs w:val="20"/>
    </w:rPr>
  </w:style>
  <w:style w:type="character" w:styleId="EndnoteReference">
    <w:name w:val="endnote reference"/>
    <w:basedOn w:val="DefaultParagraphFont"/>
    <w:uiPriority w:val="99"/>
    <w:semiHidden/>
    <w:unhideWhenUsed/>
    <w:rsid w:val="00544D1B"/>
    <w:rPr>
      <w:vertAlign w:val="superscript"/>
    </w:rPr>
  </w:style>
  <w:style w:type="paragraph" w:styleId="Header">
    <w:name w:val="header"/>
    <w:basedOn w:val="Normal"/>
    <w:link w:val="HeaderChar"/>
    <w:uiPriority w:val="99"/>
    <w:unhideWhenUsed/>
    <w:rsid w:val="0054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1B"/>
  </w:style>
  <w:style w:type="paragraph" w:styleId="Footer">
    <w:name w:val="footer"/>
    <w:basedOn w:val="Normal"/>
    <w:link w:val="FooterChar"/>
    <w:uiPriority w:val="99"/>
    <w:unhideWhenUsed/>
    <w:rsid w:val="0054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1B"/>
  </w:style>
  <w:style w:type="paragraph" w:customStyle="1" w:styleId="Default">
    <w:name w:val="Default"/>
    <w:rsid w:val="002F0CBE"/>
    <w:pPr>
      <w:autoSpaceDE w:val="0"/>
      <w:autoSpaceDN w:val="0"/>
      <w:adjustRightInd w:val="0"/>
      <w:spacing w:after="0" w:line="240" w:lineRule="auto"/>
    </w:pPr>
    <w:rPr>
      <w:rFonts w:ascii="Palatino Linotype" w:hAnsi="Palatino Linotype" w:cs="Palatino Linotype"/>
      <w:color w:val="000000"/>
      <w:sz w:val="24"/>
      <w:szCs w:val="24"/>
      <w:lang w:val="en-IN" w:bidi="hi-IN"/>
    </w:rPr>
  </w:style>
  <w:style w:type="paragraph" w:styleId="ListParagraph">
    <w:name w:val="List Paragraph"/>
    <w:basedOn w:val="Normal"/>
    <w:uiPriority w:val="34"/>
    <w:qFormat/>
    <w:rsid w:val="002E34B1"/>
    <w:pPr>
      <w:ind w:left="720"/>
      <w:contextualSpacing/>
    </w:pPr>
  </w:style>
  <w:style w:type="character" w:styleId="Hyperlink">
    <w:name w:val="Hyperlink"/>
    <w:basedOn w:val="DefaultParagraphFont"/>
    <w:uiPriority w:val="99"/>
    <w:unhideWhenUsed/>
    <w:rsid w:val="001A4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98"/>
    <w:rPr>
      <w:rFonts w:ascii="Tahoma" w:hAnsi="Tahoma" w:cs="Tahoma"/>
      <w:sz w:val="16"/>
      <w:szCs w:val="16"/>
    </w:rPr>
  </w:style>
  <w:style w:type="paragraph" w:styleId="EndnoteText">
    <w:name w:val="endnote text"/>
    <w:basedOn w:val="Normal"/>
    <w:link w:val="EndnoteTextChar"/>
    <w:uiPriority w:val="99"/>
    <w:semiHidden/>
    <w:unhideWhenUsed/>
    <w:rsid w:val="00544D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D1B"/>
    <w:rPr>
      <w:sz w:val="20"/>
      <w:szCs w:val="20"/>
    </w:rPr>
  </w:style>
  <w:style w:type="character" w:styleId="EndnoteReference">
    <w:name w:val="endnote reference"/>
    <w:basedOn w:val="DefaultParagraphFont"/>
    <w:uiPriority w:val="99"/>
    <w:semiHidden/>
    <w:unhideWhenUsed/>
    <w:rsid w:val="00544D1B"/>
    <w:rPr>
      <w:vertAlign w:val="superscript"/>
    </w:rPr>
  </w:style>
  <w:style w:type="paragraph" w:styleId="Header">
    <w:name w:val="header"/>
    <w:basedOn w:val="Normal"/>
    <w:link w:val="HeaderChar"/>
    <w:uiPriority w:val="99"/>
    <w:unhideWhenUsed/>
    <w:rsid w:val="0054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1B"/>
  </w:style>
  <w:style w:type="paragraph" w:styleId="Footer">
    <w:name w:val="footer"/>
    <w:basedOn w:val="Normal"/>
    <w:link w:val="FooterChar"/>
    <w:uiPriority w:val="99"/>
    <w:unhideWhenUsed/>
    <w:rsid w:val="0054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1B"/>
  </w:style>
  <w:style w:type="paragraph" w:customStyle="1" w:styleId="Default">
    <w:name w:val="Default"/>
    <w:rsid w:val="002F0CBE"/>
    <w:pPr>
      <w:autoSpaceDE w:val="0"/>
      <w:autoSpaceDN w:val="0"/>
      <w:adjustRightInd w:val="0"/>
      <w:spacing w:after="0" w:line="240" w:lineRule="auto"/>
    </w:pPr>
    <w:rPr>
      <w:rFonts w:ascii="Palatino Linotype" w:hAnsi="Palatino Linotype" w:cs="Palatino Linotype"/>
      <w:color w:val="000000"/>
      <w:sz w:val="24"/>
      <w:szCs w:val="24"/>
      <w:lang w:val="en-IN" w:bidi="hi-IN"/>
    </w:rPr>
  </w:style>
  <w:style w:type="paragraph" w:styleId="ListParagraph">
    <w:name w:val="List Paragraph"/>
    <w:basedOn w:val="Normal"/>
    <w:uiPriority w:val="34"/>
    <w:qFormat/>
    <w:rsid w:val="002E34B1"/>
    <w:pPr>
      <w:ind w:left="720"/>
      <w:contextualSpacing/>
    </w:pPr>
  </w:style>
  <w:style w:type="character" w:styleId="Hyperlink">
    <w:name w:val="Hyperlink"/>
    <w:basedOn w:val="DefaultParagraphFont"/>
    <w:uiPriority w:val="99"/>
    <w:unhideWhenUsed/>
    <w:rsid w:val="001A4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28C1-295D-4EC2-9E69-8D576290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V. Shukla</dc:creator>
  <cp:lastModifiedBy>Prasenjit Mukherjee</cp:lastModifiedBy>
  <cp:revision>6</cp:revision>
  <dcterms:created xsi:type="dcterms:W3CDTF">2016-01-22T13:20:00Z</dcterms:created>
  <dcterms:modified xsi:type="dcterms:W3CDTF">2016-01-22T13:53:00Z</dcterms:modified>
</cp:coreProperties>
</file>